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方正小标宋简体" w:eastAsia="方正小标宋简体" w:cs="方正小标宋简体"/>
          <w:color w:val="000000" w:themeColor="text1"/>
          <w:sz w:val="44"/>
          <w:szCs w:val="44"/>
          <w:u w:val="none"/>
          <w:lang w:eastAsia="zh-CN"/>
          <w14:textFill>
            <w14:solidFill>
              <w14:schemeClr w14:val="tx1"/>
            </w14:solidFill>
          </w14:textFill>
        </w:rPr>
      </w:pPr>
      <w:r>
        <w:rPr>
          <w:sz w:val="44"/>
        </w:rPr>
        <mc:AlternateContent>
          <mc:Choice Requires="wps">
            <w:drawing>
              <wp:anchor distT="0" distB="0" distL="114300" distR="114300" simplePos="0" relativeHeight="251672576"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17" name="KGD_64634896$01$29$00011" descr="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4634896$01$29$00011" o:spid="_x0000_s1026" o:spt="1" alt="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" style="position:absolute;left:0pt;margin-left:-89.4pt;margin-top:-75.05pt;height:5pt;width:5pt;visibility:hidden;z-index:251672576;v-text-anchor:middle;mso-width-relative:page;mso-height-relative:page;" fillcolor="#5B9BD5 [3204]" filled="t" stroked="t" coordsize="21600,21600" o:gfxdata="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71552"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16" name="KGD_KG_Seal_18" descr="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 o:spid="_x0000_s1026" o:spt="1" alt="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" style="position:absolute;left:0pt;margin-left:-89.4pt;margin-top:-75.05pt;height:5pt;width:5pt;visibility:hidden;z-index:251671552;v-text-anchor:middle;mso-width-relative:page;mso-height-relative:page;" fillcolor="#5B9BD5 [3204]" filled="t" stroked="t" coordsize="21600,21600" o:gfxdata="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70528"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15" name="KGD_KG_Seal_17" descr="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"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 o:spid="_x0000_s1026" o:spt="1" alt="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" style="position:absolute;left:0pt;margin-left:-89.4pt;margin-top:-75.05pt;height:5pt;width:5pt;visibility:hidden;z-index:251670528;v-text-anchor:middle;mso-width-relative:page;mso-height-relative:page;" fillcolor="#5B9BD5 [3204]" filled="t" stroked="t" coordsize="21600,21600" o:gfxdata="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9504"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14" name="KGD_KG_Seal_16" descr="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o:spt="1" alt="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" style="position:absolute;left:0pt;margin-left:-89.4pt;margin-top:-75.05pt;height:5pt;width:5pt;visibility:hidden;z-index:251669504;v-text-anchor:middle;mso-width-relative:page;mso-height-relative:page;" fillcolor="#5B9BD5 [3204]" filled="t" stroked="t" coordsize="21600,21600" o:gfxdata="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CgqQIU3AAAAA8BAAAPAAAA&#10;AAAAAAEAIAAAACIAAABkcnMvZG93bnJldi54bWxQSwECFAAUAAAACACHTuJAhZKjXBYMAABFEQAA&#10;DgAAAAAAAAABACAAAAArAQAAZHJzL2Uyb0RvYy54bWxQSwUGAAAAAAYABgBZAQAAsw8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8480"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13" name="KGD_KG_Seal_15" descr="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" style="position:absolute;left:0pt;margin-left:-89.4pt;margin-top:-75.05pt;height:5pt;width:5pt;visibility:hidden;z-index:251668480;v-text-anchor:middle;mso-width-relative:page;mso-height-relative:page;" fillcolor="#5B9BD5 [3204]" filled="t" stroked="t" coordsize="21600,21600" o:gfxdata="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oKkCFNwAAAAPAQAADwAAAAAA&#10;AAABACAAAAAiAAAAZHJzL2Rvd25yZXYueG1sUEsBAhQAFAAAAAgAh07iQLC9LRQUDAAARREAAA4A&#10;AAAAAAAAAQAgAAAAKwEAAGRycy9lMm9Eb2MueG1sUEsFBgAAAAAGAAYAWQEAALEPA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7456"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12" name="KGD_KG_Seal_14" descr="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"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" style="position:absolute;left:0pt;margin-left:-89.4pt;margin-top:-75.05pt;height:5pt;width:5pt;visibility:hidden;z-index:251667456;v-text-anchor:middle;mso-width-relative:page;mso-height-relative:page;" fillcolor="#5B9BD5 [3204]" filled="t" stroked="t" coordsize="21600,21600" o:gfxdata="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oKkCFNwAAAAPAQAADwAA&#10;AAAAAAABACAAAAAiAAAAZHJzL2Rvd25yZXYueG1sUEsBAhQAFAAAAAgAh07iQCFm4bwXDAAARREA&#10;AA4AAAAAAAAAAQAgAAAAKwEAAGRycy9lMm9Eb2MueG1sUEsFBgAAAAAGAAYAWQEAALQPA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6432"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11" name="KGD_KG_Seal_13" descr="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"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" style="position:absolute;left:0pt;margin-left:-89.4pt;margin-top:-75.05pt;height:5pt;width:5pt;visibility:hidden;z-index:251666432;v-text-anchor:middle;mso-width-relative:page;mso-height-relative:page;" fillcolor="#5B9BD5 [3204]" filled="t" stroked="t" coordsize="21600,21600" o:gfxdata="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5408"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10" name="KGD_KG_Seal_12" descr="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"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" style="position:absolute;left:0pt;margin-left:-89.4pt;margin-top:-75.05pt;height:5pt;width:5pt;visibility:hidden;z-index:251665408;v-text-anchor:middle;mso-width-relative:page;mso-height-relative:page;" fillcolor="#5B9BD5 [3204]" filled="t" stroked="t" coordsize="21600,21600" o:gfxdata="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CgqQIU3AAAAA8BAAAPAAAA&#10;AAAAAAEAIAAAACIAAABkcnMvZG93bnJldi54bWxQSwECFAAUAAAACACHTuJAmB8J1xYMAABFEQAA&#10;DgAAAAAAAAABACAAAAArAQAAZHJzL2Uyb0RvYy54bWxQSwUGAAAAAAYABgBZAQAAsw8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4384"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9" name="KGD_KG_Seal_11" descr="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"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" style="position:absolute;left:0pt;margin-left:-89.4pt;margin-top:-75.05pt;height:5pt;width:5pt;visibility:hidden;z-index:251664384;v-text-anchor:middle;mso-width-relative:page;mso-height-relative:page;" fillcolor="#5B9BD5 [3204]" filled="t" stroked="t" coordsize="21600,21600" o:gfxdata="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KCpAhTcAAAADwEAAA8A&#10;AAAAAAAAAQAgAAAAIgAAAGRycy9kb3ducmV2LnhtbFBLAQIUABQAAAAIAIdO4kAtlUDaGAwAAEQR&#10;AAAOAAAAAAAAAAEAIAAAACsBAABkcnMvZTJvRG9jLnhtbFBLBQYAAAAABgAGAFkBAAC1Dw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3360"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8" name="KGD_Gobal1" descr="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" style="position:absolute;left:0pt;margin-left:-89.4pt;margin-top:-75.05pt;height:5pt;width:5pt;visibility:hidden;z-index:251663360;v-text-anchor:middle;mso-width-relative:page;mso-height-relative:page;" fillcolor="#5B9BD5 [3204]" filled="t" stroked="t" coordsize="21600,21600" o:gfxdata="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">
                <v:fill on="t" focussize="0,0"/>
                <v:stroke weight="1pt" color="#41719C [3204]" miterlimit="8" joinstyle="miter"/>
                <v:imagedata o:title=""/>
                <o:lock v:ext="edit" aspectratio="f"/>
              </v:rect>
            </w:pict>
          </mc:Fallback>
        </mc:AlternateContent>
      </w:r>
    </w:p>
    <w:p>
      <w:pPr>
        <w:pStyle w:val="2"/>
        <w:pageBreakBefore w:val="0"/>
        <w:widowControl w:val="0"/>
        <w:kinsoku/>
        <w:wordWrap/>
        <w:overflowPunct/>
        <w:topLinePunct w:val="0"/>
        <w:bidi w:val="0"/>
        <w:adjustRightInd/>
        <w:snapToGrid/>
        <w:spacing w:line="400" w:lineRule="atLeast"/>
        <w:textAlignment w:val="auto"/>
        <w:rPr>
          <w:rFonts w:hint="eastAsia"/>
        </w:rPr>
      </w:pPr>
    </w:p>
    <w:p>
      <w:pPr>
        <w:rPr>
          <w:rFonts w:hint="eastAsia" w:ascii="方正小标宋_GBK" w:eastAsia="方正小标宋_GBK"/>
          <w:color w:val="FF0000"/>
          <w:spacing w:val="-36"/>
          <w:w w:val="80"/>
          <w:sz w:val="76"/>
          <w:szCs w:val="76"/>
        </w:rPr>
      </w:pPr>
      <w:r>
        <w:rPr>
          <w:rFonts w:hint="eastAsia" w:ascii="方正小标宋_GBK" w:eastAsia="方正小标宋_GBK"/>
          <w:color w:val="FF0000"/>
          <w:spacing w:val="-36"/>
          <w:w w:val="82"/>
          <w:sz w:val="76"/>
          <w:szCs w:val="76"/>
        </w:rPr>
        <mc:AlternateContent>
          <mc:Choice Requires="wps">
            <w:drawing>
              <wp:anchor distT="0" distB="0" distL="114300" distR="114300" simplePos="0" relativeHeight="251661312" behindDoc="0" locked="0" layoutInCell="1" allowOverlap="1">
                <wp:simplePos x="0" y="0"/>
                <wp:positionH relativeFrom="column">
                  <wp:posOffset>676275</wp:posOffset>
                </wp:positionH>
                <wp:positionV relativeFrom="paragraph">
                  <wp:posOffset>111760</wp:posOffset>
                </wp:positionV>
                <wp:extent cx="844550" cy="5619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44550" cy="561975"/>
                        </a:xfrm>
                        <a:prstGeom prst="rect">
                          <a:avLst/>
                        </a:prstGeom>
                        <a:noFill/>
                        <a:ln>
                          <a:noFill/>
                        </a:ln>
                      </wps:spPr>
                      <wps:txbx>
                        <w:txbxContent>
                          <w:p>
                            <w:pPr>
                              <w:spacing w:line="360" w:lineRule="exact"/>
                              <w:jc w:val="both"/>
                              <w:rPr>
                                <w:rFonts w:hint="eastAsia" w:ascii="方正小标宋_GBK" w:eastAsia="方正小标宋_GBK"/>
                                <w:color w:val="FF0000"/>
                                <w:sz w:val="32"/>
                                <w:szCs w:val="32"/>
                              </w:rPr>
                            </w:pPr>
                            <w:r>
                              <w:rPr>
                                <w:rFonts w:hint="eastAsia" w:ascii="方正小标宋_GBK" w:eastAsia="方正小标宋_GBK"/>
                                <w:color w:val="FF0000"/>
                                <w:sz w:val="32"/>
                                <w:szCs w:val="32"/>
                              </w:rPr>
                              <w:t>哈尼族</w:t>
                            </w:r>
                          </w:p>
                          <w:p>
                            <w:pPr>
                              <w:spacing w:line="360" w:lineRule="exact"/>
                              <w:jc w:val="both"/>
                              <w:rPr>
                                <w:rFonts w:hint="eastAsia" w:ascii="方正小标宋_GBK" w:eastAsia="方正小标宋_GBK"/>
                                <w:color w:val="FF0000"/>
                                <w:sz w:val="34"/>
                                <w:szCs w:val="34"/>
                              </w:rPr>
                            </w:pPr>
                            <w:r>
                              <w:rPr>
                                <w:rFonts w:hint="eastAsia" w:ascii="方正小标宋_GBK" w:eastAsia="方正小标宋_GBK"/>
                                <w:color w:val="FF0000"/>
                                <w:sz w:val="32"/>
                                <w:szCs w:val="32"/>
                              </w:rPr>
                              <w:t>彝  族</w:t>
                            </w:r>
                          </w:p>
                        </w:txbxContent>
                      </wps:txbx>
                      <wps:bodyPr upright="1"/>
                    </wps:wsp>
                  </a:graphicData>
                </a:graphic>
              </wp:anchor>
            </w:drawing>
          </mc:Choice>
          <mc:Fallback>
            <w:pict>
              <v:shape id="_x0000_s1026" o:spid="_x0000_s1026" o:spt="202" type="#_x0000_t202" style="position:absolute;left:0pt;margin-left:53.25pt;margin-top:8.8pt;height:44.25pt;width:66.5pt;z-index:251661312;mso-width-relative:page;mso-height-relative:page;" filled="f" stroked="f" coordsize="21600,21600" o:gfxdata="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BDQk29UAAAAK&#10;AQAADwAAAAAAAAABACAAAAAiAAAAZHJzL2Rvd25yZXYueG1sUEsBAhQAFAAAAAgAh07iQEdRDBet&#10;AQAATQMAAA4AAAAAAAAAAQAgAAAAJAEAAGRycy9lMm9Eb2MueG1sUEsFBgAAAAAGAAYAWQEAAEMF&#10;AAAAAA==&#10;">
                <v:fill on="f" focussize="0,0"/>
                <v:stroke on="f"/>
                <v:imagedata o:title=""/>
                <o:lock v:ext="edit" aspectratio="f"/>
                <v:textbox>
                  <w:txbxContent>
                    <w:p>
                      <w:pPr>
                        <w:spacing w:line="360" w:lineRule="exact"/>
                        <w:jc w:val="both"/>
                        <w:rPr>
                          <w:rFonts w:hint="eastAsia" w:ascii="方正小标宋_GBK" w:eastAsia="方正小标宋_GBK"/>
                          <w:color w:val="FF0000"/>
                          <w:sz w:val="32"/>
                          <w:szCs w:val="32"/>
                        </w:rPr>
                      </w:pPr>
                      <w:r>
                        <w:rPr>
                          <w:rFonts w:hint="eastAsia" w:ascii="方正小标宋_GBK" w:eastAsia="方正小标宋_GBK"/>
                          <w:color w:val="FF0000"/>
                          <w:sz w:val="32"/>
                          <w:szCs w:val="32"/>
                        </w:rPr>
                        <w:t>哈尼族</w:t>
                      </w:r>
                    </w:p>
                    <w:p>
                      <w:pPr>
                        <w:spacing w:line="360" w:lineRule="exact"/>
                        <w:jc w:val="both"/>
                        <w:rPr>
                          <w:rFonts w:hint="eastAsia" w:ascii="方正小标宋_GBK" w:eastAsia="方正小标宋_GBK"/>
                          <w:color w:val="FF0000"/>
                          <w:sz w:val="34"/>
                          <w:szCs w:val="34"/>
                        </w:rPr>
                      </w:pPr>
                      <w:r>
                        <w:rPr>
                          <w:rFonts w:hint="eastAsia" w:ascii="方正小标宋_GBK" w:eastAsia="方正小标宋_GBK"/>
                          <w:color w:val="FF0000"/>
                          <w:sz w:val="32"/>
                          <w:szCs w:val="32"/>
                        </w:rPr>
                        <w:t>彝  族</w:t>
                      </w:r>
                    </w:p>
                  </w:txbxContent>
                </v:textbox>
              </v:shape>
            </w:pict>
          </mc:Fallback>
        </mc:AlternateContent>
      </w:r>
      <w:r>
        <w:rPr>
          <w:rFonts w:hint="eastAsia" w:ascii="方正小标宋_GBK" w:eastAsia="方正小标宋_GBK"/>
          <w:color w:val="FF0000"/>
          <w:spacing w:val="-36"/>
          <w:w w:val="82"/>
          <w:sz w:val="76"/>
          <w:szCs w:val="76"/>
        </w:rPr>
        <w:t>红河</w:t>
      </w:r>
      <w:r>
        <w:rPr>
          <w:rFonts w:hint="eastAsia" w:ascii="方正小标宋_GBK" w:eastAsia="方正小标宋_GBK"/>
          <w:color w:val="FF0000"/>
          <w:sz w:val="80"/>
          <w:szCs w:val="80"/>
        </w:rPr>
        <w:t xml:space="preserve">  </w:t>
      </w:r>
      <w:r>
        <w:rPr>
          <w:rFonts w:hint="eastAsia" w:ascii="方正小标宋_GBK" w:eastAsia="方正小标宋_GBK"/>
          <w:color w:val="FF0000"/>
          <w:spacing w:val="-100"/>
          <w:sz w:val="80"/>
          <w:szCs w:val="80"/>
        </w:rPr>
        <w:t xml:space="preserve"> </w:t>
      </w:r>
      <w:r>
        <w:rPr>
          <w:rFonts w:hint="eastAsia" w:ascii="方正小标宋_GBK" w:eastAsia="方正小标宋_GBK"/>
          <w:color w:val="FF0000"/>
          <w:spacing w:val="-100"/>
          <w:sz w:val="50"/>
          <w:szCs w:val="50"/>
        </w:rPr>
        <w:t xml:space="preserve"> </w:t>
      </w:r>
      <w:r>
        <w:rPr>
          <w:rFonts w:hint="eastAsia" w:ascii="方正小标宋_GBK" w:eastAsia="方正小标宋_GBK"/>
          <w:color w:val="FF0000"/>
          <w:spacing w:val="-36"/>
          <w:w w:val="80"/>
          <w:sz w:val="76"/>
          <w:szCs w:val="76"/>
        </w:rPr>
        <w:t>自治州安全生产委员会文件</w:t>
      </w:r>
    </w:p>
    <w:p>
      <w:pPr>
        <w:tabs>
          <w:tab w:val="left" w:pos="8460"/>
          <w:tab w:val="left" w:pos="8640"/>
        </w:tabs>
        <w:spacing w:line="340" w:lineRule="exact"/>
        <w:rPr>
          <w:rFonts w:hint="eastAsia" w:ascii="仿宋_GB2312" w:eastAsia="仿宋_GB2312"/>
          <w:color w:val="000000"/>
          <w:sz w:val="32"/>
          <w:szCs w:val="32"/>
        </w:rPr>
      </w:pPr>
    </w:p>
    <w:p>
      <w:pPr>
        <w:tabs>
          <w:tab w:val="left" w:pos="8460"/>
          <w:tab w:val="left" w:pos="8640"/>
        </w:tabs>
        <w:spacing w:line="340" w:lineRule="exact"/>
        <w:rPr>
          <w:rFonts w:hint="eastAsia" w:ascii="仿宋_GB2312" w:eastAsia="仿宋_GB2312"/>
          <w:color w:val="000000"/>
          <w:sz w:val="32"/>
          <w:szCs w:val="32"/>
        </w:rPr>
      </w:pPr>
    </w:p>
    <w:p>
      <w:pPr>
        <w:tabs>
          <w:tab w:val="left" w:pos="8640"/>
        </w:tabs>
        <w:spacing w:line="594" w:lineRule="exact"/>
        <w:jc w:val="center"/>
        <w:rPr>
          <w:rFonts w:ascii="Times New Roman" w:hAnsi="Times New Roman" w:eastAsia="方正楷体_GBK" w:cs="Times New Roman"/>
          <w:color w:val="000000"/>
          <w:sz w:val="32"/>
          <w:szCs w:val="32"/>
        </w:rPr>
      </w:pPr>
      <w:r>
        <w:rPr>
          <w:rFonts w:ascii="Times New Roman" w:eastAsia="方正仿宋_GBK" w:cs="Times New Roman"/>
          <w:color w:val="000000"/>
          <w:sz w:val="32"/>
          <w:szCs w:val="32"/>
        </w:rPr>
        <w:t>红安〔</w:t>
      </w:r>
      <w:r>
        <w:rPr>
          <w:rFonts w:ascii="Times New Roman" w:hAnsi="Times New Roman" w:eastAsia="方正仿宋_GBK" w:cs="Times New Roman"/>
          <w:color w:val="000000"/>
          <w:sz w:val="32"/>
          <w:szCs w:val="32"/>
        </w:rPr>
        <w:t>202</w:t>
      </w:r>
      <w:r>
        <w:rPr>
          <w:rFonts w:hint="eastAsia" w:ascii="Times New Roman" w:hAnsi="Times New Roman" w:eastAsia="方正仿宋_GBK" w:cs="Times New Roman"/>
          <w:color w:val="000000"/>
          <w:sz w:val="32"/>
          <w:szCs w:val="32"/>
          <w:lang w:val="en-US" w:eastAsia="zh-CN"/>
        </w:rPr>
        <w:t>3</w:t>
      </w:r>
      <w:r>
        <w:rPr>
          <w:rFonts w:ascii="Times New Roman" w:eastAsia="方正仿宋_GBK" w:cs="Times New Roman"/>
          <w:color w:val="000000"/>
          <w:sz w:val="32"/>
          <w:szCs w:val="32"/>
        </w:rPr>
        <w:t>〕</w:t>
      </w:r>
      <w:r>
        <w:rPr>
          <w:rFonts w:hint="eastAsia" w:eastAsia="方正仿宋_GBK" w:cs="Times New Roman"/>
          <w:color w:val="000000"/>
          <w:sz w:val="32"/>
          <w:szCs w:val="32"/>
          <w:lang w:val="en-US" w:eastAsia="zh-CN"/>
        </w:rPr>
        <w:t>6</w:t>
      </w:r>
      <w:r>
        <w:rPr>
          <w:rFonts w:ascii="Times New Roman" w:eastAsia="方正仿宋_GBK" w:cs="Times New Roman"/>
          <w:color w:val="000000"/>
          <w:sz w:val="32"/>
          <w:szCs w:val="32"/>
        </w:rPr>
        <w:t>号</w:t>
      </w:r>
    </w:p>
    <w:p>
      <w:pPr>
        <w:spacing w:line="600" w:lineRule="exact"/>
        <w:rPr>
          <w:rFonts w:hint="eastAsia" w:ascii="仿宋_GB2312" w:eastAsia="仿宋_GB2312"/>
          <w:color w:val="000000"/>
          <w:sz w:val="32"/>
          <w:szCs w:val="32"/>
        </w:rPr>
      </w:pPr>
      <w:r>
        <w:rPr>
          <w:rFonts w:hint="eastAsia" w:ascii="仿宋_GB2312" w:eastAsia="仿宋_GB2312"/>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108585</wp:posOffset>
                </wp:positionV>
                <wp:extent cx="5615940" cy="0"/>
                <wp:effectExtent l="0" t="12700" r="10160" b="1270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8.55pt;height:0pt;width:442.2pt;z-index:251660288;mso-width-relative:page;mso-height-relative:page;" filled="f" stroked="t" coordsize="21600,21600" o:gfxdata="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2MwBnWAAAACAEAAA8AAAAAAAAAAQAgAAAAIgAAAGRycy9kb3ducmV2LnhtbFBL&#10;AQIUABQAAAAIAIdO4kAVOt10+AEAAOUDAAAOAAAAAAAAAAEAIAAAACUBAABkcnMvZTJvRG9jLnht&#10;bFBLBQYAAAAABgAGAFkBAACPBQ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color w:val="000000"/>
          <w:sz w:val="44"/>
        </w:rPr>
      </w:pPr>
      <w:r>
        <w:rPr>
          <w:rFonts w:hint="eastAsia" w:ascii="方正小标宋_GBK" w:eastAsia="方正小标宋_GBK"/>
          <w:color w:val="000000"/>
          <w:sz w:val="44"/>
        </w:rPr>
        <w:t>红河州安全生产委员会关于印发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u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u w:val="none"/>
          <w:lang w:eastAsia="zh-CN"/>
          <w14:textFill>
            <w14:solidFill>
              <w14:schemeClr w14:val="tx1"/>
            </w14:solidFill>
          </w14:textFill>
        </w:rPr>
        <w:t>红河州</w:t>
      </w:r>
      <w:r>
        <w:rPr>
          <w:rFonts w:hint="eastAsia" w:ascii="方正小标宋简体" w:hAnsi="方正小标宋简体" w:eastAsia="方正小标宋简体" w:cs="方正小标宋简体"/>
          <w:color w:val="000000" w:themeColor="text1"/>
          <w:sz w:val="44"/>
          <w:szCs w:val="44"/>
          <w:u w:val="none"/>
          <w14:textFill>
            <w14:solidFill>
              <w14:schemeClr w14:val="tx1"/>
            </w14:solidFill>
          </w14:textFill>
        </w:rPr>
        <w:t>重大事故隐患专项排查整治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color w:val="000000"/>
          <w:sz w:val="44"/>
          <w:lang w:val="en-US" w:eastAsia="zh-CN"/>
        </w:rPr>
      </w:pPr>
      <w:r>
        <w:rPr>
          <w:rFonts w:hint="eastAsia" w:ascii="方正小标宋简体" w:hAnsi="方正小标宋简体" w:eastAsia="方正小标宋简体" w:cs="方正小标宋简体"/>
          <w:color w:val="000000" w:themeColor="text1"/>
          <w:sz w:val="44"/>
          <w:szCs w:val="44"/>
          <w:u w:val="none"/>
          <w14:textFill>
            <w14:solidFill>
              <w14:schemeClr w14:val="tx1"/>
            </w14:solidFill>
          </w14:textFill>
        </w:rPr>
        <w:t>2023行动方案</w:t>
      </w:r>
      <w:r>
        <w:rPr>
          <w:rFonts w:hint="eastAsia" w:ascii="方正小标宋_GBK" w:eastAsia="方正小标宋_GBK"/>
          <w:color w:val="000000"/>
          <w:sz w:val="44"/>
          <w:lang w:val="en-US" w:eastAsia="zh-CN"/>
        </w:rPr>
        <w:t>的通知</w:t>
      </w:r>
    </w:p>
    <w:p>
      <w:pPr>
        <w:pStyle w:val="11"/>
        <w:rPr>
          <w:rFonts w:hint="eastAsia"/>
          <w:color w:val="00000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Times New Roman"/>
          <w:color w:val="000000"/>
          <w:sz w:val="32"/>
          <w:lang w:val="en-US" w:eastAsia="zh-CN"/>
        </w:rPr>
      </w:pPr>
      <w:r>
        <w:rPr>
          <w:rFonts w:hint="eastAsia" w:ascii="Times New Roman" w:hAnsi="Times New Roman" w:eastAsia="方正仿宋_GBK" w:cs="Times New Roman"/>
          <w:color w:val="000000"/>
          <w:sz w:val="32"/>
          <w:lang w:val="en-US" w:eastAsia="zh-CN"/>
        </w:rPr>
        <w:t>各县市人民政府，州安委会</w:t>
      </w:r>
      <w:r>
        <w:rPr>
          <w:rFonts w:hint="eastAsia" w:eastAsia="方正仿宋_GBK" w:cs="Times New Roman"/>
          <w:color w:val="000000"/>
          <w:sz w:val="32"/>
          <w:lang w:val="en-US" w:eastAsia="zh-CN"/>
        </w:rPr>
        <w:t>各</w:t>
      </w:r>
      <w:r>
        <w:rPr>
          <w:rFonts w:hint="eastAsia" w:ascii="Times New Roman" w:hAnsi="Times New Roman" w:eastAsia="方正仿宋_GBK" w:cs="Times New Roman"/>
          <w:color w:val="000000"/>
          <w:sz w:val="32"/>
          <w:lang w:val="en-US" w:eastAsia="zh-CN"/>
        </w:rPr>
        <w:t>成员单位</w:t>
      </w:r>
      <w:r>
        <w:rPr>
          <w:rFonts w:hint="eastAsia" w:eastAsia="方正仿宋_GBK" w:cs="Times New Roman"/>
          <w:color w:val="000000"/>
          <w:sz w:val="32"/>
          <w:lang w:val="en-US" w:eastAsia="zh-CN"/>
        </w:rPr>
        <w:t>，各有关企业</w:t>
      </w:r>
      <w:r>
        <w:rPr>
          <w:rFonts w:hint="eastAsia" w:ascii="Times New Roman" w:hAnsi="Times New Roman" w:eastAsia="方正仿宋_GBK" w:cs="Times New Roman"/>
          <w:color w:val="000000"/>
          <w:sz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sz w:val="32"/>
          <w:lang w:val="en-US" w:eastAsia="zh-CN"/>
        </w:rPr>
      </w:pPr>
      <w:r>
        <w:rPr>
          <w:rFonts w:hint="eastAsia" w:ascii="Times New Roman" w:hAnsi="Times New Roman" w:eastAsia="方正仿宋_GBK" w:cs="Times New Roman"/>
          <w:color w:val="000000"/>
          <w:sz w:val="32"/>
          <w:lang w:val="en-US" w:eastAsia="zh-CN"/>
        </w:rPr>
        <w:t>《红河州重大事故隐患专项排查整治2023行动方案》</w:t>
      </w:r>
      <w:r>
        <w:rPr>
          <w:rFonts w:hint="eastAsia" w:eastAsia="方正仿宋_GBK" w:cs="Times New Roman"/>
          <w:color w:val="000000"/>
          <w:sz w:val="32"/>
          <w:lang w:val="en-US" w:eastAsia="zh-CN"/>
        </w:rPr>
        <w:t>已</w:t>
      </w:r>
      <w:r>
        <w:rPr>
          <w:rFonts w:hint="eastAsia" w:ascii="Times New Roman" w:hAnsi="Times New Roman" w:eastAsia="方正仿宋_GBK" w:cs="Times New Roman"/>
          <w:color w:val="000000"/>
          <w:sz w:val="32"/>
          <w:lang w:val="en-US" w:eastAsia="zh-CN"/>
        </w:rPr>
        <w:t>经州人民政府同意，现印发你们，请结合实际认真</w:t>
      </w:r>
      <w:r>
        <w:rPr>
          <w:rFonts w:hint="eastAsia" w:eastAsia="方正仿宋_GBK" w:cs="Times New Roman"/>
          <w:color w:val="000000"/>
          <w:sz w:val="32"/>
          <w:lang w:val="en-US" w:eastAsia="zh-CN"/>
        </w:rPr>
        <w:t>抓好</w:t>
      </w:r>
      <w:r>
        <w:rPr>
          <w:rFonts w:hint="eastAsia" w:ascii="Times New Roman" w:hAnsi="Times New Roman" w:eastAsia="方正仿宋_GBK" w:cs="Times New Roman"/>
          <w:color w:val="000000"/>
          <w:sz w:val="32"/>
          <w:lang w:val="en-US" w:eastAsia="zh-CN"/>
        </w:rPr>
        <w:t>落实。</w:t>
      </w:r>
    </w:p>
    <w:p>
      <w:pPr>
        <w:spacing w:line="700" w:lineRule="exact"/>
        <w:rPr>
          <w:rFonts w:ascii="Times New Roman" w:hAnsi="Times New Roman" w:eastAsia="方正仿宋_GBK" w:cs="Times New Roman"/>
          <w:color w:val="000000"/>
          <w:sz w:val="32"/>
        </w:rPr>
      </w:pPr>
    </w:p>
    <w:p>
      <w:pPr>
        <w:spacing w:line="700" w:lineRule="exact"/>
        <w:ind w:firstLine="5120" w:firstLineChars="1600"/>
        <w:rPr>
          <w:rFonts w:hint="eastAsia" w:ascii="Times New Roman" w:hAnsi="Times New Roman" w:eastAsia="方正仿宋_GBK" w:cs="Times New Roman"/>
          <w:color w:val="000000"/>
          <w:sz w:val="32"/>
          <w:lang w:val="en-US" w:eastAsia="zh-CN"/>
        </w:rPr>
      </w:pPr>
    </w:p>
    <w:p>
      <w:pPr>
        <w:spacing w:line="700" w:lineRule="exact"/>
        <w:ind w:firstLine="4800" w:firstLineChars="1500"/>
        <w:rPr>
          <w:rFonts w:hint="eastAsia" w:ascii="Times New Roman" w:hAnsi="Times New Roman" w:eastAsia="方正仿宋_GBK" w:cs="Times New Roman"/>
          <w:color w:val="000000"/>
          <w:sz w:val="32"/>
          <w:lang w:val="en-US" w:eastAsia="zh-CN"/>
        </w:rPr>
      </w:pPr>
      <w:r>
        <w:rPr>
          <w:sz w:val="32"/>
        </w:rPr>
        <mc:AlternateContent>
          <mc:Choice Requires="wps">
            <w:drawing>
              <wp:anchor distT="0" distB="0" distL="114300" distR="114300" simplePos="0" relativeHeight="251673600" behindDoc="0" locked="0" layoutInCell="1" allowOverlap="1">
                <wp:simplePos x="0" y="0"/>
                <wp:positionH relativeFrom="column">
                  <wp:posOffset>-4788535</wp:posOffset>
                </wp:positionH>
                <wp:positionV relativeFrom="paragraph">
                  <wp:posOffset>-13277215</wp:posOffset>
                </wp:positionV>
                <wp:extent cx="15120620" cy="21384260"/>
                <wp:effectExtent l="0" t="0" r="0" b="0"/>
                <wp:wrapNone/>
                <wp:docPr id="7" name="KG_Shd_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1" o:spid="_x0000_s1026" o:spt="1" style="position:absolute;left:0pt;margin-left:-377.05pt;margin-top:-1045.45pt;height:1683.8pt;width:1190.6pt;z-index:251673600;v-text-anchor:middle;mso-width-relative:page;mso-height-relative:page;" fillcolor="#FFFFFF" filled="t" stroked="t" coordsize="21600,21600" o:gfxdata="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BpVtG3QAAABABAAAPAAAAAAAAAAEAIAAAACIAAABkcnMv&#10;ZG93bnJldi54bWxQSwECFAAUAAAACACHTuJAAp/h/3ACAAAxBQAADgAAAAAAAAABACAAAAAsAQAA&#10;ZHJzL2Uyb0RvYy54bWxQSwUGAAAAAAYABgBZAQAADgYAAAAA&#10;">
                <v:fill on="t" opacity="0f" focussize="0,0"/>
                <v:stroke weight="1pt" color="#FFFFFF [3204]" opacity="0f" miterlimit="8" joinstyle="miter"/>
                <v:imagedata o:title=""/>
                <o:lock v:ext="edit" aspectratio="f"/>
              </v:rect>
            </w:pict>
          </mc:Fallback>
        </mc:AlternateContent>
      </w:r>
      <w:r>
        <w:rPr>
          <w:sz w:val="32"/>
        </w:rPr>
        <w:drawing>
          <wp:anchor distT="0" distB="0" distL="114300" distR="114300" simplePos="0" relativeHeight="251662336" behindDoc="0" locked="1" layoutInCell="1" allowOverlap="1">
            <wp:simplePos x="0" y="0"/>
            <wp:positionH relativeFrom="page">
              <wp:posOffset>4347845</wp:posOffset>
            </wp:positionH>
            <wp:positionV relativeFrom="page">
              <wp:posOffset>7484745</wp:posOffset>
            </wp:positionV>
            <wp:extent cx="1515745" cy="1551305"/>
            <wp:effectExtent l="0" t="0" r="0" b="0"/>
            <wp:wrapNone/>
            <wp:docPr id="6" name="KG_64634896$01$29$0001$N$0001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G_64634896$01$29$0001$N$000100" descr="Seal"/>
                    <pic:cNvPicPr>
                      <a:picLocks noChangeAspect="1"/>
                    </pic:cNvPicPr>
                  </pic:nvPicPr>
                  <pic:blipFill>
                    <a:blip r:embed="rId11"/>
                    <a:stretch>
                      <a:fillRect/>
                    </a:stretch>
                  </pic:blipFill>
                  <pic:spPr>
                    <a:xfrm>
                      <a:off x="0" y="0"/>
                      <a:ext cx="1515745" cy="1551305"/>
                    </a:xfrm>
                    <a:prstGeom prst="rect">
                      <a:avLst/>
                    </a:prstGeom>
                  </pic:spPr>
                </pic:pic>
              </a:graphicData>
            </a:graphic>
          </wp:anchor>
        </w:drawing>
      </w:r>
    </w:p>
    <w:p>
      <w:pPr>
        <w:autoSpaceDE/>
        <w:autoSpaceDN/>
        <w:spacing w:before="0" w:after="0" w:line="700" w:lineRule="exact"/>
        <w:ind w:right="0" w:firstLine="5120" w:firstLineChars="1600"/>
        <w:jc w:val="both"/>
        <w:rPr>
          <w:rFonts w:ascii="Times New Roman" w:hAnsi="Times New Roman" w:eastAsia="方正仿宋_GBK" w:cs="Times New Roman"/>
          <w:color w:val="000000"/>
          <w:kern w:val="2"/>
          <w:sz w:val="32"/>
          <w:szCs w:val="24"/>
          <w:lang w:val="en-US" w:bidi="ar-SA"/>
        </w:rPr>
      </w:pPr>
      <w:r>
        <w:rPr>
          <w:rFonts w:hint="eastAsia" w:ascii="Times New Roman" w:hAnsi="Times New Roman" w:eastAsia="方正仿宋_GBK" w:cs="Times New Roman"/>
          <w:color w:val="000000"/>
          <w:kern w:val="2"/>
          <w:sz w:val="32"/>
          <w:szCs w:val="24"/>
          <w:lang w:val="en-US" w:eastAsia="zh-CN" w:bidi="ar-SA"/>
        </w:rPr>
        <w:t>2023</w:t>
      </w:r>
      <w:r>
        <w:rPr>
          <w:rFonts w:ascii="Times New Roman" w:hAnsi="Times New Roman" w:eastAsia="方正仿宋_GBK" w:cs="Times New Roman"/>
          <w:color w:val="000000"/>
          <w:kern w:val="2"/>
          <w:sz w:val="32"/>
          <w:szCs w:val="24"/>
          <w:lang w:val="en-US" w:bidi="ar-SA"/>
        </w:rPr>
        <w:t>年</w:t>
      </w:r>
      <w:r>
        <w:rPr>
          <w:rFonts w:hint="eastAsia" w:eastAsia="方正仿宋_GBK" w:cs="Times New Roman"/>
          <w:color w:val="000000"/>
          <w:kern w:val="2"/>
          <w:sz w:val="32"/>
          <w:szCs w:val="24"/>
          <w:lang w:val="en-US" w:eastAsia="zh-CN" w:bidi="ar-SA"/>
        </w:rPr>
        <w:t>5</w:t>
      </w:r>
      <w:r>
        <w:rPr>
          <w:rFonts w:ascii="Times New Roman" w:hAnsi="Times New Roman" w:eastAsia="方正仿宋_GBK" w:cs="Times New Roman"/>
          <w:color w:val="000000"/>
          <w:kern w:val="2"/>
          <w:sz w:val="32"/>
          <w:szCs w:val="24"/>
          <w:lang w:val="en-US" w:bidi="ar-SA"/>
        </w:rPr>
        <w:t>月</w:t>
      </w:r>
      <w:r>
        <w:rPr>
          <w:rFonts w:hint="eastAsia" w:eastAsia="方正仿宋_GBK" w:cs="Times New Roman"/>
          <w:color w:val="000000"/>
          <w:kern w:val="2"/>
          <w:sz w:val="32"/>
          <w:szCs w:val="24"/>
          <w:lang w:val="en-US" w:eastAsia="zh-CN" w:bidi="ar-SA"/>
        </w:rPr>
        <w:t>15</w:t>
      </w:r>
      <w:r>
        <w:rPr>
          <w:rFonts w:ascii="Times New Roman" w:hAnsi="Times New Roman" w:eastAsia="方正仿宋_GBK" w:cs="Times New Roman"/>
          <w:color w:val="000000"/>
          <w:kern w:val="2"/>
          <w:sz w:val="32"/>
          <w:szCs w:val="24"/>
          <w:lang w:val="en-US" w:bidi="ar-SA"/>
        </w:rPr>
        <w:t>日</w:t>
      </w:r>
    </w:p>
    <w:p>
      <w:pPr>
        <w:spacing w:line="620" w:lineRule="exact"/>
        <w:jc w:val="center"/>
        <w:rPr>
          <w:rFonts w:hint="eastAsia" w:ascii="方正小标宋简体" w:hAnsi="方正小标宋简体" w:eastAsia="方正小标宋简体" w:cs="方正小标宋简体"/>
          <w:color w:val="000000" w:themeColor="text1"/>
          <w:sz w:val="44"/>
          <w:szCs w:val="44"/>
          <w:u w:val="none"/>
          <w:lang w:eastAsia="zh-CN"/>
          <w14:textFill>
            <w14:solidFill>
              <w14:schemeClr w14:val="tx1"/>
            </w14:solidFill>
          </w14:textFill>
        </w:rPr>
      </w:pPr>
    </w:p>
    <w:p>
      <w:pPr>
        <w:spacing w:line="620" w:lineRule="exact"/>
        <w:jc w:val="center"/>
        <w:rPr>
          <w:rFonts w:ascii="方正小标宋简体" w:hAnsi="方正小标宋简体" w:eastAsia="方正小标宋简体" w:cs="方正小标宋简体"/>
          <w:color w:val="000000" w:themeColor="text1"/>
          <w:sz w:val="44"/>
          <w:szCs w:val="44"/>
          <w:u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u w:val="none"/>
          <w:lang w:eastAsia="zh-CN"/>
          <w14:textFill>
            <w14:solidFill>
              <w14:schemeClr w14:val="tx1"/>
            </w14:solidFill>
          </w14:textFill>
        </w:rPr>
        <w:t>红河州</w:t>
      </w:r>
      <w:r>
        <w:rPr>
          <w:rFonts w:hint="eastAsia" w:ascii="方正小标宋简体" w:hAnsi="方正小标宋简体" w:eastAsia="方正小标宋简体" w:cs="方正小标宋简体"/>
          <w:color w:val="000000" w:themeColor="text1"/>
          <w:sz w:val="44"/>
          <w:szCs w:val="44"/>
          <w:u w:val="none"/>
          <w14:textFill>
            <w14:solidFill>
              <w14:schemeClr w14:val="tx1"/>
            </w14:solidFill>
          </w14:textFill>
        </w:rPr>
        <w:t>重大事故隐患</w:t>
      </w:r>
    </w:p>
    <w:p>
      <w:pPr>
        <w:spacing w:line="620" w:lineRule="exact"/>
        <w:jc w:val="center"/>
        <w:rPr>
          <w:rFonts w:ascii="方正小标宋简体" w:hAnsi="方正小标宋简体" w:eastAsia="方正小标宋简体" w:cs="方正小标宋简体"/>
          <w:color w:val="000000" w:themeColor="text1"/>
          <w:sz w:val="44"/>
          <w:szCs w:val="44"/>
          <w:u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u w:val="none"/>
          <w14:textFill>
            <w14:solidFill>
              <w14:schemeClr w14:val="tx1"/>
            </w14:solidFill>
          </w14:textFill>
        </w:rPr>
        <w:t>专项排查整治2023行动方案</w:t>
      </w:r>
    </w:p>
    <w:p>
      <w:pPr>
        <w:overflowPunct w:val="0"/>
        <w:spacing w:line="620" w:lineRule="exact"/>
        <w:rPr>
          <w:rFonts w:eastAsia="方正仿宋_GBK"/>
          <w:color w:val="000000" w:themeColor="text1"/>
          <w:u w:val="none"/>
          <w14:textFill>
            <w14:solidFill>
              <w14:schemeClr w14:val="tx1"/>
            </w14:solidFill>
          </w14:textFill>
        </w:rPr>
      </w:pP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为认真贯彻落实党的二十大精神和习近平总书记关于安全生产重要论述，按照国务院</w:t>
      </w:r>
      <w:r>
        <w:rPr>
          <w:rFonts w:hint="eastAsia" w:eastAsia="方正仿宋_GBK"/>
          <w:color w:val="000000" w:themeColor="text1"/>
          <w:u w:val="none"/>
          <w:lang w:eastAsia="zh-CN"/>
          <w14:textFill>
            <w14:solidFill>
              <w14:schemeClr w14:val="tx1"/>
            </w14:solidFill>
          </w14:textFill>
        </w:rPr>
        <w:t>和省</w:t>
      </w:r>
      <w:r>
        <w:rPr>
          <w:rFonts w:eastAsia="方正仿宋_GBK"/>
          <w:color w:val="000000" w:themeColor="text1"/>
          <w:u w:val="none"/>
          <w14:textFill>
            <w14:solidFill>
              <w14:schemeClr w14:val="tx1"/>
            </w14:solidFill>
          </w14:textFill>
        </w:rPr>
        <w:t>安委会统一部署，从即日起在全</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开展重大事故隐患专项排查整治2023行动（以下简称专项行动），方案如下</w:t>
      </w:r>
      <w:r>
        <w:rPr>
          <w:rFonts w:hint="eastAsia" w:eastAsia="方正仿宋_GBK"/>
          <w:color w:val="000000" w:themeColor="text1"/>
          <w:u w:val="none"/>
          <w14:textFill>
            <w14:solidFill>
              <w14:schemeClr w14:val="tx1"/>
            </w14:solidFill>
          </w14:textFill>
        </w:rPr>
        <w:t>：</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黑体_GBK"/>
          <w:color w:val="000000" w:themeColor="text1"/>
          <w:u w:val="none"/>
          <w14:textFill>
            <w14:solidFill>
              <w14:schemeClr w14:val="tx1"/>
            </w14:solidFill>
          </w14:textFill>
        </w:rPr>
        <w:t>一、总体要求</w:t>
      </w:r>
    </w:p>
    <w:p>
      <w:pPr>
        <w:overflowPunct w:val="0"/>
        <w:spacing w:line="620" w:lineRule="exact"/>
        <w:ind w:firstLine="640" w:firstLineChars="200"/>
        <w:rPr>
          <w:rFonts w:hint="eastAsia" w:eastAsia="方正楷体_GBK"/>
          <w:color w:val="000000" w:themeColor="text1"/>
          <w:u w:val="none"/>
          <w14:textFill>
            <w14:solidFill>
              <w14:schemeClr w14:val="tx1"/>
            </w14:solidFill>
          </w14:textFill>
        </w:rPr>
      </w:pPr>
      <w:r>
        <w:rPr>
          <w:rFonts w:eastAsia="方正楷体_GBK"/>
          <w:color w:val="000000" w:themeColor="text1"/>
          <w:u w:val="none"/>
          <w14:textFill>
            <w14:solidFill>
              <w14:schemeClr w14:val="tx1"/>
            </w14:solidFill>
          </w14:textFill>
        </w:rPr>
        <w:t>（一）指导思想</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以习近平新时代中国特色社会主义思想为指导，全面贯彻党的二十大精神，认真落实党中央、国务院决策部署和</w:t>
      </w:r>
      <w:r>
        <w:rPr>
          <w:rFonts w:hint="eastAsia" w:eastAsia="方正仿宋_GBK"/>
          <w:color w:val="000000" w:themeColor="text1"/>
          <w:u w:val="none"/>
          <w:lang w:eastAsia="zh-CN"/>
          <w14:textFill>
            <w14:solidFill>
              <w14:schemeClr w14:val="tx1"/>
            </w14:solidFill>
          </w14:textFill>
        </w:rPr>
        <w:t>省州党委、政府</w:t>
      </w:r>
      <w:r>
        <w:rPr>
          <w:rFonts w:eastAsia="方正仿宋_GBK"/>
          <w:color w:val="000000" w:themeColor="text1"/>
          <w:u w:val="none"/>
          <w14:textFill>
            <w14:solidFill>
              <w14:schemeClr w14:val="tx1"/>
            </w14:solidFill>
          </w14:textFill>
        </w:rPr>
        <w:t>工作要求，坚持人民至上、生命至上，坚持安全第一、预防为主，严格落实</w:t>
      </w:r>
      <w:r>
        <w:rPr>
          <w:rFonts w:hint="eastAsia" w:eastAsia="方正仿宋_GBK"/>
          <w:color w:val="000000" w:themeColor="text1"/>
          <w:u w:val="none"/>
          <w:lang w:eastAsia="zh-CN"/>
          <w14:textFill>
            <w14:solidFill>
              <w14:schemeClr w14:val="tx1"/>
            </w14:solidFill>
          </w14:textFill>
        </w:rPr>
        <w:t>国务院</w:t>
      </w:r>
      <w:r>
        <w:rPr>
          <w:rFonts w:eastAsia="方正仿宋_GBK"/>
          <w:color w:val="000000" w:themeColor="text1"/>
          <w:u w:val="none"/>
          <w14:textFill>
            <w14:solidFill>
              <w14:schemeClr w14:val="tx1"/>
            </w14:solidFill>
          </w14:textFill>
        </w:rPr>
        <w:t>安全生产</w:t>
      </w:r>
      <w:r>
        <w:rPr>
          <w:rFonts w:hint="eastAsia" w:eastAsia="方正仿宋_GBK"/>
          <w:color w:val="000000" w:themeColor="text1"/>
          <w:u w:val="none"/>
          <w:lang w:val="en-US" w:eastAsia="zh-CN"/>
          <w14:textFill>
            <w14:solidFill>
              <w14:schemeClr w14:val="tx1"/>
            </w14:solidFill>
          </w14:textFill>
        </w:rPr>
        <w:t>15</w:t>
      </w:r>
      <w:r>
        <w:rPr>
          <w:rFonts w:eastAsia="方正仿宋_GBK"/>
          <w:color w:val="000000" w:themeColor="text1"/>
          <w:u w:val="none"/>
          <w14:textFill>
            <w14:solidFill>
              <w14:schemeClr w14:val="tx1"/>
            </w14:solidFill>
          </w14:textFill>
        </w:rPr>
        <w:t>条硬措施</w:t>
      </w:r>
      <w:r>
        <w:rPr>
          <w:rFonts w:hint="eastAsia" w:eastAsia="方正仿宋_GBK"/>
          <w:color w:val="000000" w:themeColor="text1"/>
          <w:u w:val="none"/>
          <w:lang w:eastAsia="zh-CN"/>
          <w14:textFill>
            <w14:solidFill>
              <w14:schemeClr w14:val="tx1"/>
            </w14:solidFill>
          </w14:textFill>
        </w:rPr>
        <w:t>和</w:t>
      </w:r>
      <w:r>
        <w:rPr>
          <w:rFonts w:eastAsia="方正仿宋_GBK"/>
          <w:color w:val="000000" w:themeColor="text1"/>
          <w:u w:val="none"/>
          <w14:textFill>
            <w14:solidFill>
              <w14:schemeClr w14:val="tx1"/>
            </w14:solidFill>
          </w14:textFill>
        </w:rPr>
        <w:t>省69项</w:t>
      </w:r>
      <w:r>
        <w:rPr>
          <w:rFonts w:hint="eastAsia" w:eastAsia="方正仿宋_GBK"/>
          <w:color w:val="000000" w:themeColor="text1"/>
          <w:u w:val="none"/>
          <w:lang w:eastAsia="zh-CN"/>
          <w14:textFill>
            <w14:solidFill>
              <w14:schemeClr w14:val="tx1"/>
            </w14:solidFill>
          </w14:textFill>
        </w:rPr>
        <w:t>具体</w:t>
      </w:r>
      <w:r>
        <w:rPr>
          <w:rFonts w:eastAsia="方正仿宋_GBK"/>
          <w:color w:val="000000" w:themeColor="text1"/>
          <w:u w:val="none"/>
          <w14:textFill>
            <w14:solidFill>
              <w14:schemeClr w14:val="tx1"/>
            </w14:solidFill>
          </w14:textFill>
        </w:rPr>
        <w:t>举措</w:t>
      </w:r>
      <w:r>
        <w:rPr>
          <w:rFonts w:hint="eastAsia" w:eastAsia="方正仿宋_GBK"/>
          <w:color w:val="000000" w:themeColor="text1"/>
          <w:u w:val="none"/>
          <w:lang w:eastAsia="zh-CN"/>
          <w14:textFill>
            <w14:solidFill>
              <w14:schemeClr w14:val="tx1"/>
            </w14:solidFill>
          </w14:textFill>
        </w:rPr>
        <w:t>及州</w:t>
      </w:r>
      <w:r>
        <w:rPr>
          <w:rFonts w:hint="eastAsia" w:eastAsia="方正仿宋_GBK"/>
          <w:color w:val="000000" w:themeColor="text1"/>
          <w:u w:val="none"/>
          <w:lang w:val="en-US" w:eastAsia="zh-CN"/>
          <w14:textFill>
            <w14:solidFill>
              <w14:schemeClr w14:val="tx1"/>
            </w14:solidFill>
          </w14:textFill>
        </w:rPr>
        <w:t>49项分解任务</w:t>
      </w:r>
      <w:r>
        <w:rPr>
          <w:rFonts w:eastAsia="方正仿宋_GBK"/>
          <w:color w:val="000000" w:themeColor="text1"/>
          <w:u w:val="none"/>
          <w14:textFill>
            <w14:solidFill>
              <w14:schemeClr w14:val="tx1"/>
            </w14:solidFill>
          </w14:textFill>
        </w:rPr>
        <w:t>，全面压实企业主体责任、部门监管责任和党委政府领导责任，认真排查和整改重大事故隐患，着力从根本上消除事故隐患、从根本上解决问题，坚决防范遏制重特大事故，推动安全生产治理模式向事前预防转型，更好统筹发展和安全，以高水平安全保障高质量发展。</w:t>
      </w:r>
    </w:p>
    <w:p>
      <w:pPr>
        <w:overflowPunct w:val="0"/>
        <w:spacing w:line="620" w:lineRule="exact"/>
        <w:ind w:firstLine="640" w:firstLineChars="200"/>
        <w:rPr>
          <w:rFonts w:eastAsia="方正楷体_GBK"/>
          <w:color w:val="000000" w:themeColor="text1"/>
          <w:u w:val="none"/>
          <w14:textFill>
            <w14:solidFill>
              <w14:schemeClr w14:val="tx1"/>
            </w14:solidFill>
          </w14:textFill>
        </w:rPr>
      </w:pPr>
      <w:r>
        <w:rPr>
          <w:rFonts w:eastAsia="方正楷体_GBK"/>
          <w:color w:val="000000" w:themeColor="text1"/>
          <w:u w:val="none"/>
          <w14:textFill>
            <w14:solidFill>
              <w14:schemeClr w14:val="tx1"/>
            </w14:solidFill>
          </w14:textFill>
        </w:rPr>
        <w:t>（二）主要原则</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——坚持问题导向。聚焦</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如何提高风险隐患排查和整改的质量</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如何提升发现问题</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解决问题的强烈意愿和能力水平</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两个问题，运用党的创新理论提高防范化解重大安全风险能力，把整治措施落到最小单元，一项一项纠治整改。</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——聚焦重大隐患。紧盯高危行业领域，兼顾新业态新领域，聚焦可能导致群死群伤的设施设备故障、</w:t>
      </w:r>
      <w:bookmarkStart w:id="0" w:name="miss0"/>
      <w:r>
        <w:rPr>
          <w:rFonts w:eastAsia="方正仿宋_GBK"/>
          <w:color w:val="000000" w:themeColor="text1"/>
          <w:u w:val="none"/>
          <w14:textFill>
            <w14:solidFill>
              <w14:schemeClr w14:val="tx1"/>
            </w14:solidFill>
          </w14:textFill>
        </w:rPr>
        <w:t>违法</w:t>
      </w:r>
      <w:bookmarkEnd w:id="0"/>
      <w:r>
        <w:rPr>
          <w:rFonts w:eastAsia="方正仿宋_GBK"/>
          <w:color w:val="000000" w:themeColor="text1"/>
          <w:u w:val="none"/>
          <w14:textFill>
            <w14:solidFill>
              <w14:schemeClr w14:val="tx1"/>
            </w14:solidFill>
          </w14:textFill>
        </w:rPr>
        <w:t>违规行为、安全管理缺陷等重大隐患，</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过筛子</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排查，摸清底数、完善机制、闭环整改、集中攻坚，确保整改到位、隐患消除。</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——严格责任落实。</w:t>
      </w:r>
      <w:r>
        <w:rPr>
          <w:rFonts w:hint="eastAsia" w:eastAsia="方正仿宋_GBK"/>
          <w:color w:val="000000" w:themeColor="text1"/>
          <w:u w:val="none"/>
          <w:lang w:eastAsia="zh-CN"/>
          <w14:textFill>
            <w14:solidFill>
              <w14:schemeClr w14:val="tx1"/>
            </w14:solidFill>
          </w14:textFill>
        </w:rPr>
        <w:t>严格</w:t>
      </w:r>
      <w:r>
        <w:rPr>
          <w:rFonts w:eastAsia="方正仿宋_GBK"/>
          <w:color w:val="000000" w:themeColor="text1"/>
          <w:u w:val="none"/>
          <w14:textFill>
            <w14:solidFill>
              <w14:schemeClr w14:val="tx1"/>
            </w14:solidFill>
          </w14:textFill>
        </w:rPr>
        <w:t>落实企业主要负责人第一责任；</w:t>
      </w:r>
      <w:r>
        <w:rPr>
          <w:rFonts w:hint="eastAsia" w:eastAsia="方正仿宋_GBK"/>
          <w:color w:val="000000" w:themeColor="text1"/>
          <w:u w:val="none"/>
          <w:lang w:eastAsia="zh-CN"/>
          <w14:textFill>
            <w14:solidFill>
              <w14:schemeClr w14:val="tx1"/>
            </w14:solidFill>
          </w14:textFill>
        </w:rPr>
        <w:t>严格</w:t>
      </w:r>
      <w:r>
        <w:rPr>
          <w:rFonts w:eastAsia="方正仿宋_GBK"/>
          <w:color w:val="000000" w:themeColor="text1"/>
          <w:u w:val="none"/>
          <w14:textFill>
            <w14:solidFill>
              <w14:schemeClr w14:val="tx1"/>
            </w14:solidFill>
          </w14:textFill>
        </w:rPr>
        <w:t>落实属地领导责任，党政同责、一岗双责</w:t>
      </w:r>
      <w:r>
        <w:rPr>
          <w:rFonts w:hint="eastAsia" w:eastAsia="方正仿宋_GBK"/>
          <w:color w:val="000000" w:themeColor="text1"/>
          <w:u w:val="none"/>
          <w:lang w:eastAsia="zh-CN"/>
          <w14:textFill>
            <w14:solidFill>
              <w14:schemeClr w14:val="tx1"/>
            </w14:solidFill>
          </w14:textFill>
        </w:rPr>
        <w:t>、齐抓共管</w:t>
      </w:r>
      <w:r>
        <w:rPr>
          <w:rFonts w:eastAsia="方正仿宋_GBK"/>
          <w:color w:val="000000" w:themeColor="text1"/>
          <w:u w:val="none"/>
          <w14:textFill>
            <w14:solidFill>
              <w14:schemeClr w14:val="tx1"/>
            </w14:solidFill>
          </w14:textFill>
        </w:rPr>
        <w:t>；</w:t>
      </w:r>
      <w:r>
        <w:rPr>
          <w:rFonts w:hint="eastAsia" w:eastAsia="方正仿宋_GBK"/>
          <w:color w:val="000000" w:themeColor="text1"/>
          <w:u w:val="none"/>
          <w:lang w:eastAsia="zh-CN"/>
          <w14:textFill>
            <w14:solidFill>
              <w14:schemeClr w14:val="tx1"/>
            </w14:solidFill>
          </w14:textFill>
        </w:rPr>
        <w:t>严格</w:t>
      </w:r>
      <w:r>
        <w:rPr>
          <w:rFonts w:eastAsia="方正仿宋_GBK"/>
          <w:color w:val="000000" w:themeColor="text1"/>
          <w:u w:val="none"/>
          <w14:textFill>
            <w14:solidFill>
              <w14:schemeClr w14:val="tx1"/>
            </w14:solidFill>
          </w14:textFill>
        </w:rPr>
        <w:t>落实部门监管责任，按照</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谁主管谁牵头、谁为主谁牵头、谁靠近谁牵头</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的原则，主动靠前一步，宁可抓重、不可抓漏，严防</w:t>
      </w:r>
      <w:bookmarkStart w:id="1" w:name="miss1"/>
      <w:r>
        <w:rPr>
          <w:rFonts w:eastAsia="方正仿宋_GBK"/>
          <w:color w:val="000000" w:themeColor="text1"/>
          <w:u w:val="none"/>
          <w14:textFill>
            <w14:solidFill>
              <w14:schemeClr w14:val="tx1"/>
            </w14:solidFill>
          </w14:textFill>
        </w:rPr>
        <w:t>漏</w:t>
      </w:r>
      <w:bookmarkEnd w:id="1"/>
      <w:r>
        <w:rPr>
          <w:rFonts w:eastAsia="方正仿宋_GBK"/>
          <w:color w:val="000000" w:themeColor="text1"/>
          <w:u w:val="none"/>
          <w14:textFill>
            <w14:solidFill>
              <w14:schemeClr w14:val="tx1"/>
            </w14:solidFill>
          </w14:textFill>
        </w:rPr>
        <w:t>管失控引发事故。</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——突出源头防范。强化规划约束，严格安全准入，大力推进科技兴安，坚决依法淘汰不具备基本安全生产条件的企业，不能确保安全的坚决依法依规责令停工、停产整改，不断提升本质安全水平。</w:t>
      </w:r>
    </w:p>
    <w:p>
      <w:pPr>
        <w:overflowPunct w:val="0"/>
        <w:spacing w:line="620" w:lineRule="exact"/>
        <w:ind w:firstLine="640" w:firstLineChars="200"/>
        <w:jc w:val="left"/>
        <w:rPr>
          <w:rFonts w:eastAsia="方正楷体_GBK"/>
          <w:color w:val="000000" w:themeColor="text1"/>
          <w:u w:val="none"/>
          <w14:textFill>
            <w14:solidFill>
              <w14:schemeClr w14:val="tx1"/>
            </w14:solidFill>
          </w14:textFill>
        </w:rPr>
      </w:pPr>
      <w:r>
        <w:rPr>
          <w:rFonts w:eastAsia="方正楷体_GBK"/>
          <w:color w:val="000000" w:themeColor="text1"/>
          <w:u w:val="none"/>
          <w14:textFill>
            <w14:solidFill>
              <w14:schemeClr w14:val="tx1"/>
            </w14:solidFill>
          </w14:textFill>
        </w:rPr>
        <w:t>（三）目标任务</w:t>
      </w:r>
    </w:p>
    <w:p>
      <w:pPr>
        <w:overflowPunct w:val="0"/>
        <w:spacing w:line="620" w:lineRule="exact"/>
        <w:ind w:firstLine="640" w:firstLineChars="200"/>
        <w:jc w:val="left"/>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——摸清底数。分地区、按行业</w:t>
      </w:r>
      <w:r>
        <w:rPr>
          <w:rFonts w:hint="eastAsia" w:eastAsia="方正仿宋_GBK"/>
          <w:color w:val="000000" w:themeColor="text1"/>
          <w:u w:val="none"/>
          <w:lang w:eastAsia="zh-CN"/>
          <w14:textFill>
            <w14:solidFill>
              <w14:schemeClr w14:val="tx1"/>
            </w14:solidFill>
          </w14:textFill>
        </w:rPr>
        <w:t>建立包含有</w:t>
      </w:r>
      <w:r>
        <w:rPr>
          <w:rFonts w:eastAsia="方正仿宋_GBK"/>
          <w:color w:val="000000" w:themeColor="text1"/>
          <w:u w:val="none"/>
          <w14:textFill>
            <w14:solidFill>
              <w14:schemeClr w14:val="tx1"/>
            </w14:solidFill>
          </w14:textFill>
        </w:rPr>
        <w:t>重大安全风险基础、防控、责任、应急</w:t>
      </w:r>
      <w:r>
        <w:rPr>
          <w:rFonts w:hint="eastAsia" w:eastAsia="方正仿宋_GBK"/>
          <w:color w:val="000000" w:themeColor="text1"/>
          <w:u w:val="none"/>
          <w:lang w:eastAsia="zh-CN"/>
          <w14:textFill>
            <w14:solidFill>
              <w14:schemeClr w14:val="tx1"/>
            </w14:solidFill>
          </w14:textFill>
        </w:rPr>
        <w:t>等内容的</w:t>
      </w:r>
      <w:r>
        <w:rPr>
          <w:rFonts w:hint="eastAsia" w:eastAsia="方正仿宋_GBK"/>
          <w:color w:val="000000" w:themeColor="text1"/>
          <w:u w:val="none"/>
          <w:lang w:val="zh-TW" w:eastAsia="zh-CN"/>
          <w14:textFill>
            <w14:solidFill>
              <w14:schemeClr w14:val="tx1"/>
            </w14:solidFill>
          </w14:textFill>
        </w:rPr>
        <w:t>《重大安全风险管控责任清单》</w:t>
      </w:r>
      <w:r>
        <w:rPr>
          <w:rFonts w:eastAsia="方正仿宋_GBK"/>
          <w:color w:val="000000" w:themeColor="text1"/>
          <w:u w:val="none"/>
          <w14:textFill>
            <w14:solidFill>
              <w14:schemeClr w14:val="tx1"/>
            </w14:solidFill>
          </w14:textFill>
        </w:rPr>
        <w:t>，全面摸清、动态掌握、闭环整改重大事故隐患，重大安全风险防控取得明显成效，重大事故隐患得到系统治理。</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——提升能力。企业排查整改重大事故隐患质量明显提高，部门发现问题</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解决问题的意愿和能力水平显著提升，党委政府统筹发展和安全能力进一步增强，领导安全生产工作的水平显著提升。</w:t>
      </w:r>
    </w:p>
    <w:p>
      <w:pPr>
        <w:overflowPunct w:val="0"/>
        <w:spacing w:line="620" w:lineRule="exact"/>
        <w:ind w:firstLine="640" w:firstLineChars="200"/>
        <w:rPr>
          <w:rFonts w:ascii="Times New Roman" w:hAnsi="Times New Roman" w:eastAsia="方正仿宋_GBK" w:cs="Times New Roman"/>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——严防事故。</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坚决扭转安全生产形势，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坚决守住兜牢安全发展底线，</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坚决杜绝重特大事故，</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较大事故得到有效遏制，事故起数</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和死亡人数保持</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双下降</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全州</w:t>
      </w:r>
      <w:r>
        <w:rPr>
          <w:rFonts w:eastAsia="方正仿宋_GBK"/>
          <w:color w:val="000000" w:themeColor="text1"/>
          <w:u w:val="none"/>
          <w14:textFill>
            <w14:solidFill>
              <w14:schemeClr w14:val="tx1"/>
            </w14:solidFill>
          </w14:textFill>
        </w:rPr>
        <w:t>安全生产形势持续稳定向好。</w:t>
      </w:r>
    </w:p>
    <w:p>
      <w:pPr>
        <w:overflowPunct w:val="0"/>
        <w:spacing w:line="620" w:lineRule="exact"/>
        <w:ind w:firstLine="640" w:firstLineChars="200"/>
        <w:rPr>
          <w:rFonts w:hint="default" w:ascii="Times New Roman" w:hAnsi="Times New Roman" w:eastAsia="方正黑体_GBK" w:cs="Times New Roman"/>
          <w:color w:val="000000" w:themeColor="text1"/>
          <w:kern w:val="0"/>
          <w:u w:val="none"/>
          <w:lang w:val="en-US" w:eastAsia="zh-CN" w:bidi="ar"/>
          <w14:textFill>
            <w14:solidFill>
              <w14:schemeClr w14:val="tx1"/>
            </w14:solidFill>
          </w14:textFill>
        </w:rPr>
      </w:pPr>
      <w:r>
        <w:rPr>
          <w:rFonts w:hint="default" w:ascii="Times New Roman" w:hAnsi="Times New Roman" w:eastAsia="方正黑体_GBK" w:cs="Times New Roman"/>
          <w:color w:val="000000" w:themeColor="text1"/>
          <w:kern w:val="0"/>
          <w:u w:val="none"/>
          <w:lang w:val="en-US" w:eastAsia="zh-CN" w:bidi="ar"/>
          <w14:textFill>
            <w14:solidFill>
              <w14:schemeClr w14:val="tx1"/>
            </w14:solidFill>
          </w14:textFill>
        </w:rPr>
        <w:t>二、组织领导</w:t>
      </w:r>
    </w:p>
    <w:p>
      <w:pPr>
        <w:overflowPunct w:val="0"/>
        <w:spacing w:line="620" w:lineRule="exact"/>
        <w:ind w:firstLine="640" w:firstLineChars="200"/>
        <w:rPr>
          <w:color w:val="000000" w:themeColor="text1"/>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成立以罗萍州长任组长，各副州长任副组长，各县市</w:t>
      </w:r>
      <w:r>
        <w:rPr>
          <w:rFonts w:hint="eastAsia" w:ascii="Times New Roman" w:hAnsi="Times New Roman" w:eastAsia="方正仿宋_GBK" w:cs="Times New Roman"/>
          <w:color w:val="000000" w:themeColor="text1"/>
          <w:u w:val="none"/>
          <w:lang w:val="en-US" w:eastAsia="zh-CN"/>
          <w14:textFill>
            <w14:solidFill>
              <w14:schemeClr w14:val="tx1"/>
            </w14:solidFill>
          </w14:textFill>
        </w:rPr>
        <w:t>政府</w:t>
      </w:r>
      <w:r>
        <w:rPr>
          <w:rFonts w:hint="default" w:ascii="Times New Roman" w:hAnsi="Times New Roman" w:eastAsia="方正仿宋_GBK" w:cs="Times New Roman"/>
          <w:color w:val="000000" w:themeColor="text1"/>
          <w:u w:val="none"/>
          <w:lang w:val="en-US" w:eastAsia="zh-CN"/>
          <w14:textFill>
            <w14:solidFill>
              <w14:schemeClr w14:val="tx1"/>
            </w14:solidFill>
          </w14:textFill>
        </w:rPr>
        <w:t>主要负责人和</w:t>
      </w:r>
      <w:r>
        <w:rPr>
          <w:rFonts w:hint="eastAsia" w:eastAsia="方正仿宋_GBK" w:cs="Times New Roman"/>
          <w:color w:val="000000" w:themeColor="text1"/>
          <w:u w:val="none"/>
          <w:lang w:val="en-US" w:eastAsia="zh-CN"/>
          <w14:textFill>
            <w14:solidFill>
              <w14:schemeClr w14:val="tx1"/>
            </w14:solidFill>
          </w14:textFill>
        </w:rPr>
        <w:t>州级各职责部门（单位）</w:t>
      </w:r>
      <w:r>
        <w:rPr>
          <w:rFonts w:hint="default" w:ascii="Times New Roman" w:hAnsi="Times New Roman" w:eastAsia="方正仿宋_GBK" w:cs="Times New Roman"/>
          <w:color w:val="000000" w:themeColor="text1"/>
          <w:u w:val="none"/>
          <w:lang w:val="en-US" w:eastAsia="zh-CN"/>
          <w14:textFill>
            <w14:solidFill>
              <w14:schemeClr w14:val="tx1"/>
            </w14:solidFill>
          </w14:textFill>
        </w:rPr>
        <w:t>主要负责同志为成员的排查整治工作领导小组。领导小组办公室设在州应急局，办公室主任由州应急局</w:t>
      </w:r>
      <w:r>
        <w:rPr>
          <w:rFonts w:hint="eastAsia" w:ascii="Times New Roman" w:hAnsi="Times New Roman" w:eastAsia="方正仿宋_GBK" w:cs="Times New Roman"/>
          <w:color w:val="000000" w:themeColor="text1"/>
          <w:u w:val="none"/>
          <w:lang w:val="en-US" w:eastAsia="zh-CN"/>
          <w14:textFill>
            <w14:solidFill>
              <w14:schemeClr w14:val="tx1"/>
            </w14:solidFill>
          </w14:textFill>
        </w:rPr>
        <w:t>局长</w:t>
      </w:r>
      <w:r>
        <w:rPr>
          <w:rFonts w:hint="default" w:ascii="Times New Roman" w:hAnsi="Times New Roman" w:eastAsia="方正仿宋_GBK" w:cs="Times New Roman"/>
          <w:color w:val="000000" w:themeColor="text1"/>
          <w:u w:val="none"/>
          <w:lang w:val="en-US" w:eastAsia="zh-CN"/>
          <w14:textFill>
            <w14:solidFill>
              <w14:schemeClr w14:val="tx1"/>
            </w14:solidFill>
          </w14:textFill>
        </w:rPr>
        <w:t>担任，主要负责</w:t>
      </w:r>
      <w:r>
        <w:rPr>
          <w:rFonts w:hint="eastAsia" w:ascii="Times New Roman" w:hAnsi="Times New Roman" w:eastAsia="方正仿宋_GBK" w:cs="Times New Roman"/>
          <w:color w:val="000000" w:themeColor="text1"/>
          <w:u w:val="none"/>
          <w:lang w:val="en-US" w:eastAsia="zh-CN"/>
          <w14:textFill>
            <w14:solidFill>
              <w14:schemeClr w14:val="tx1"/>
            </w14:solidFill>
          </w14:textFill>
        </w:rPr>
        <w:t>排查整治</w:t>
      </w:r>
      <w:r>
        <w:rPr>
          <w:rFonts w:hint="default" w:ascii="Times New Roman" w:hAnsi="Times New Roman" w:eastAsia="方正仿宋_GBK" w:cs="Times New Roman"/>
          <w:color w:val="000000" w:themeColor="text1"/>
          <w:u w:val="none"/>
          <w:lang w:val="en-US" w:eastAsia="zh-CN"/>
          <w14:textFill>
            <w14:solidFill>
              <w14:schemeClr w14:val="tx1"/>
            </w14:solidFill>
          </w14:textFill>
        </w:rPr>
        <w:t>工作的组织协调，</w:t>
      </w:r>
      <w:r>
        <w:rPr>
          <w:rFonts w:hint="eastAsia" w:ascii="Times New Roman" w:hAnsi="Times New Roman" w:eastAsia="方正仿宋_GBK" w:cs="Times New Roman"/>
          <w:color w:val="000000" w:themeColor="text1"/>
          <w:u w:val="none"/>
          <w:lang w:val="en-US" w:eastAsia="zh-CN"/>
          <w14:textFill>
            <w14:solidFill>
              <w14:schemeClr w14:val="tx1"/>
            </w14:solidFill>
          </w14:textFill>
        </w:rPr>
        <w:t>建立健全工作机制，常态化开展督导检查，督促各级各部门</w:t>
      </w:r>
      <w:r>
        <w:rPr>
          <w:rFonts w:hint="default" w:ascii="Times New Roman" w:hAnsi="Times New Roman" w:eastAsia="方正仿宋_GBK" w:cs="Times New Roman"/>
          <w:color w:val="000000" w:themeColor="text1"/>
          <w:u w:val="none"/>
          <w:lang w:val="en-US" w:eastAsia="zh-CN"/>
          <w14:textFill>
            <w14:solidFill>
              <w14:schemeClr w14:val="tx1"/>
            </w14:solidFill>
          </w14:textFill>
        </w:rPr>
        <w:t>按时按质</w:t>
      </w:r>
      <w:r>
        <w:rPr>
          <w:rFonts w:hint="eastAsia" w:ascii="Times New Roman" w:hAnsi="Times New Roman" w:eastAsia="方正仿宋_GBK" w:cs="Times New Roman"/>
          <w:color w:val="000000" w:themeColor="text1"/>
          <w:u w:val="none"/>
          <w:lang w:val="en-US" w:eastAsia="zh-CN"/>
          <w14:textFill>
            <w14:solidFill>
              <w14:schemeClr w14:val="tx1"/>
            </w14:solidFill>
          </w14:textFill>
        </w:rPr>
        <w:t>推进完成各阶段重点工作任务</w:t>
      </w:r>
      <w:r>
        <w:rPr>
          <w:rFonts w:hint="default" w:ascii="Times New Roman" w:hAnsi="Times New Roman" w:eastAsia="方正仿宋_GBK" w:cs="Times New Roman"/>
          <w:color w:val="000000" w:themeColor="text1"/>
          <w:u w:val="none"/>
          <w:lang w:val="en-US" w:eastAsia="zh-CN"/>
          <w14:textFill>
            <w14:solidFill>
              <w14:schemeClr w14:val="tx1"/>
            </w14:solidFill>
          </w14:textFill>
        </w:rPr>
        <w:t>，处理领导小组日常事务，完成领导小组交办的其他工作任务。</w:t>
      </w:r>
    </w:p>
    <w:p>
      <w:pPr>
        <w:overflowPunct w:val="0"/>
        <w:spacing w:line="620" w:lineRule="exact"/>
        <w:ind w:firstLine="640" w:firstLineChars="200"/>
        <w:rPr>
          <w:rFonts w:eastAsia="方正楷体_GBK"/>
          <w:color w:val="000000" w:themeColor="text1"/>
          <w:u w:val="none"/>
          <w14:textFill>
            <w14:solidFill>
              <w14:schemeClr w14:val="tx1"/>
            </w14:solidFill>
          </w14:textFill>
        </w:rPr>
      </w:pPr>
      <w:r>
        <w:rPr>
          <w:rFonts w:hint="eastAsia" w:eastAsia="方正黑体_GBK"/>
          <w:color w:val="000000" w:themeColor="text1"/>
          <w:kern w:val="0"/>
          <w:u w:val="none"/>
          <w:lang w:val="en-US" w:eastAsia="zh-CN" w:bidi="ar"/>
          <w14:textFill>
            <w14:solidFill>
              <w14:schemeClr w14:val="tx1"/>
            </w14:solidFill>
          </w14:textFill>
        </w:rPr>
        <w:t>三</w:t>
      </w:r>
      <w:r>
        <w:rPr>
          <w:rFonts w:eastAsia="方正黑体_GBK"/>
          <w:color w:val="000000" w:themeColor="text1"/>
          <w:kern w:val="0"/>
          <w:u w:val="none"/>
          <w:lang w:bidi="ar"/>
          <w14:textFill>
            <w14:solidFill>
              <w14:schemeClr w14:val="tx1"/>
            </w14:solidFill>
          </w14:textFill>
        </w:rPr>
        <w:t>、整治重点</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（一）</w:t>
      </w:r>
      <w:r>
        <w:rPr>
          <w:rFonts w:hint="eastAsia" w:ascii="方正楷体_GBK" w:hAnsi="方正楷体_GBK" w:eastAsia="方正楷体_GBK" w:cs="方正楷体_GBK"/>
          <w:color w:val="000000" w:themeColor="text1"/>
          <w:u w:val="none"/>
          <w14:textFill>
            <w14:solidFill>
              <w14:schemeClr w14:val="tx1"/>
            </w14:solidFill>
          </w14:textFill>
        </w:rPr>
        <w:t>煤矿。</w:t>
      </w:r>
      <w:r>
        <w:rPr>
          <w:rFonts w:eastAsia="方正仿宋_GBK"/>
          <w:color w:val="000000" w:themeColor="text1"/>
          <w:u w:val="none"/>
          <w14:textFill>
            <w14:solidFill>
              <w14:schemeClr w14:val="tx1"/>
            </w14:solidFill>
          </w14:textFill>
        </w:rPr>
        <w:t>由</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能源局、国家矿山安监局云南</w:t>
      </w:r>
      <w:bookmarkStart w:id="2" w:name="miss2"/>
      <w:r>
        <w:rPr>
          <w:rFonts w:eastAsia="方正仿宋_GBK"/>
          <w:color w:val="000000" w:themeColor="text1"/>
          <w:u w:val="none"/>
          <w14:textFill>
            <w14:solidFill>
              <w14:schemeClr w14:val="tx1"/>
            </w14:solidFill>
          </w14:textFill>
        </w:rPr>
        <w:t>局</w:t>
      </w:r>
      <w:bookmarkEnd w:id="2"/>
      <w:r>
        <w:rPr>
          <w:rFonts w:hint="eastAsia" w:eastAsia="方正仿宋_GBK"/>
          <w:color w:val="000000" w:themeColor="text1"/>
          <w:u w:val="none"/>
          <w:lang w:eastAsia="zh-CN"/>
          <w14:textFill>
            <w14:solidFill>
              <w14:schemeClr w14:val="tx1"/>
            </w14:solidFill>
          </w14:textFill>
        </w:rPr>
        <w:t>执法三处</w:t>
      </w:r>
      <w:r>
        <w:rPr>
          <w:rFonts w:eastAsia="方正仿宋_GBK"/>
          <w:color w:val="000000" w:themeColor="text1"/>
          <w:u w:val="none"/>
          <w14:textFill>
            <w14:solidFill>
              <w14:schemeClr w14:val="tx1"/>
            </w14:solidFill>
          </w14:textFill>
        </w:rPr>
        <w:t>按职责分别牵头，重点排查</w:t>
      </w:r>
      <w:r>
        <w:rPr>
          <w:rFonts w:hint="eastAsia" w:eastAsia="方正仿宋_GBK"/>
          <w:color w:val="000000" w:themeColor="text1"/>
          <w:u w:val="none"/>
          <w:lang w:eastAsia="zh-CN"/>
          <w14:textFill>
            <w14:solidFill>
              <w14:schemeClr w14:val="tx1"/>
            </w14:solidFill>
          </w14:textFill>
        </w:rPr>
        <w:t>治理</w:t>
      </w:r>
      <w:r>
        <w:rPr>
          <w:rFonts w:eastAsia="方正仿宋_GBK"/>
          <w:color w:val="000000" w:themeColor="text1"/>
          <w:u w:val="none"/>
          <w14:textFill>
            <w14:solidFill>
              <w14:schemeClr w14:val="tx1"/>
            </w14:solidFill>
          </w14:textFill>
        </w:rPr>
        <w:t>超能力、超强度或者超定员组织生产</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瓦斯超限作业</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有严重水患</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未采取有效措施</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煤矿没有双回路供电系统等重大隐患，集中攻坚矿山隐蔽致灾因素普查不到位，瓦斯等级戴帽不准，水害防治不到位，双回路供电系统改造缓慢，煤矿采掘</w:t>
      </w:r>
      <w:r>
        <w:rPr>
          <w:rFonts w:hint="eastAsia" w:eastAsia="方正仿宋_GBK"/>
          <w:color w:val="000000" w:themeColor="text1"/>
          <w:u w:val="none"/>
          <w14:textFill>
            <w14:solidFill>
              <w14:schemeClr w14:val="tx1"/>
            </w14:solidFill>
          </w14:textFill>
        </w:rPr>
        <w:t>接续</w:t>
      </w:r>
      <w:r>
        <w:rPr>
          <w:rFonts w:eastAsia="方正仿宋_GBK"/>
          <w:color w:val="000000" w:themeColor="text1"/>
          <w:u w:val="none"/>
          <w14:textFill>
            <w14:solidFill>
              <w14:schemeClr w14:val="tx1"/>
            </w14:solidFill>
          </w14:textFill>
        </w:rPr>
        <w:t>紧张</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标准化</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智能化水平不高，打非治违力度不够等重点问题，统筹保供与安全，坚决打赢煤矿安全生产治本攻坚战。</w:t>
      </w:r>
    </w:p>
    <w:p>
      <w:pPr>
        <w:overflowPunct w:val="0"/>
        <w:spacing w:line="620" w:lineRule="exact"/>
        <w:ind w:firstLine="640" w:firstLineChars="200"/>
        <w:rPr>
          <w:rFonts w:ascii="Times New Roman" w:hAnsi="Times New Roman" w:eastAsia="方正仿宋_GBK" w:cs="Times New Roman"/>
          <w:color w:val="000000" w:themeColor="text1"/>
          <w:u w:val="none"/>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（二）</w:t>
      </w:r>
      <w:r>
        <w:rPr>
          <w:rFonts w:hint="eastAsia" w:ascii="方正楷体_GBK" w:hAnsi="方正楷体_GBK" w:eastAsia="方正楷体_GBK" w:cs="方正楷体_GBK"/>
          <w:color w:val="000000" w:themeColor="text1"/>
          <w:u w:val="none"/>
          <w14:textFill>
            <w14:solidFill>
              <w14:schemeClr w14:val="tx1"/>
            </w14:solidFill>
          </w14:textFill>
        </w:rPr>
        <w:t>非煤矿山。</w:t>
      </w:r>
      <w:r>
        <w:rPr>
          <w:rFonts w:eastAsia="方正仿宋_GBK"/>
          <w:color w:val="000000" w:themeColor="text1"/>
          <w:u w:val="none"/>
          <w14:textFill>
            <w14:solidFill>
              <w14:schemeClr w14:val="tx1"/>
            </w14:solidFill>
          </w14:textFill>
        </w:rPr>
        <w:t>由</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应急</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自然资源</w:t>
      </w:r>
      <w:r>
        <w:rPr>
          <w:rFonts w:hint="eastAsia" w:eastAsia="方正仿宋_GBK"/>
          <w:color w:val="000000" w:themeColor="text1"/>
          <w:u w:val="none"/>
          <w:lang w:val="en-US" w:eastAsia="zh-CN"/>
          <w14:textFill>
            <w14:solidFill>
              <w14:schemeClr w14:val="tx1"/>
            </w14:solidFill>
          </w14:textFill>
        </w:rPr>
        <w:t>和</w:t>
      </w:r>
      <w:r>
        <w:rPr>
          <w:rFonts w:hint="eastAsia" w:eastAsia="方正仿宋_GBK"/>
          <w:color w:val="000000" w:themeColor="text1"/>
          <w:u w:val="none"/>
          <w:lang w:eastAsia="zh-CN"/>
          <w14:textFill>
            <w14:solidFill>
              <w14:schemeClr w14:val="tx1"/>
            </w14:solidFill>
          </w14:textFill>
        </w:rPr>
        <w:t>规划局</w:t>
      </w:r>
      <w:r>
        <w:rPr>
          <w:rFonts w:eastAsia="方正仿宋_GBK"/>
          <w:color w:val="000000" w:themeColor="text1"/>
          <w:u w:val="none"/>
          <w14:textFill>
            <w14:solidFill>
              <w14:schemeClr w14:val="tx1"/>
            </w14:solidFill>
          </w14:textFill>
        </w:rPr>
        <w:t>按职责分别牵头，重点排查</w:t>
      </w:r>
      <w:r>
        <w:rPr>
          <w:rFonts w:hint="eastAsia" w:eastAsia="方正仿宋_GBK"/>
          <w:color w:val="000000" w:themeColor="text1"/>
          <w:u w:val="none"/>
          <w:lang w:eastAsia="zh-CN"/>
          <w14:textFill>
            <w14:solidFill>
              <w14:schemeClr w14:val="tx1"/>
            </w14:solidFill>
          </w14:textFill>
        </w:rPr>
        <w:t>治理</w:t>
      </w:r>
      <w:r>
        <w:rPr>
          <w:rFonts w:eastAsia="方正仿宋_GBK"/>
          <w:color w:val="000000" w:themeColor="text1"/>
          <w:u w:val="none"/>
          <w14:textFill>
            <w14:solidFill>
              <w14:schemeClr w14:val="tx1"/>
            </w14:solidFill>
          </w14:textFill>
        </w:rPr>
        <w:t>地下矿山现状与实际图纸不符、采区与采空区重叠，露天矿山未分台阶或者分层开采，工作帮坡角大于设计工作帮坡角等重大隐患，集中攻坚尾矿库安全度汛、露天矿山边坡</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一面墙</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开采等重点问题</w:t>
      </w:r>
      <w:r>
        <w:rPr>
          <w:rFonts w:eastAsia="方正仿宋_GBK"/>
          <w:color w:val="000000" w:themeColor="text1"/>
          <w:u w:val="none"/>
          <w:lang w:val="en"/>
          <w14:textFill>
            <w14:solidFill>
              <w14:schemeClr w14:val="tx1"/>
            </w14:solidFill>
          </w14:textFill>
        </w:rPr>
        <w:t>，严防</w:t>
      </w:r>
      <w:r>
        <w:rPr>
          <w:rFonts w:eastAsia="方正仿宋_GBK"/>
          <w:color w:val="000000" w:themeColor="text1"/>
          <w:u w:val="none"/>
          <w14:textFill>
            <w14:solidFill>
              <w14:schemeClr w14:val="tx1"/>
            </w14:solidFill>
          </w14:textFill>
        </w:rPr>
        <w:t>中毒窒息、火灾、坠罐跑</w:t>
      </w:r>
      <w:r>
        <w:rPr>
          <w:rFonts w:ascii="Times New Roman" w:hAnsi="Times New Roman" w:eastAsia="方正仿宋_GBK" w:cs="Times New Roman"/>
          <w:color w:val="000000" w:themeColor="text1"/>
          <w:u w:val="none"/>
          <w14:textFill>
            <w14:solidFill>
              <w14:schemeClr w14:val="tx1"/>
            </w14:solidFill>
          </w14:textFill>
        </w:rPr>
        <w:t>车、坍塌等重大事故。</w:t>
      </w:r>
    </w:p>
    <w:p>
      <w:pPr>
        <w:overflowPunct w:val="0"/>
        <w:spacing w:line="620" w:lineRule="exact"/>
        <w:ind w:firstLine="640" w:firstLineChars="200"/>
        <w:rPr>
          <w:rFonts w:hint="eastAsia"/>
          <w:color w:val="000000" w:themeColor="text1"/>
          <w:lang w:eastAsia="zh-CN"/>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（三）非法</w:t>
      </w:r>
      <w:r>
        <w:rPr>
          <w:rFonts w:hint="eastAsia" w:ascii="方正楷体_GBK" w:hAnsi="方正楷体_GBK" w:eastAsia="方正楷体_GBK" w:cs="方正楷体_GBK"/>
          <w:color w:val="000000" w:themeColor="text1"/>
          <w:u w:val="none"/>
          <w14:textFill>
            <w14:solidFill>
              <w14:schemeClr w14:val="tx1"/>
            </w14:solidFill>
          </w14:textFill>
        </w:rPr>
        <w:t>盗采矿产资源</w:t>
      </w:r>
      <w:r>
        <w:rPr>
          <w:rFonts w:hint="eastAsia" w:ascii="方正楷体_GBK" w:hAnsi="方正楷体_GBK" w:eastAsia="方正楷体_GBK" w:cs="方正楷体_GBK"/>
          <w:color w:val="000000" w:themeColor="text1"/>
          <w:u w:val="none"/>
          <w:lang w:eastAsia="zh-CN"/>
          <w14:textFill>
            <w14:solidFill>
              <w14:schemeClr w14:val="tx1"/>
            </w14:solidFill>
          </w14:textFill>
        </w:rPr>
        <w:t>。</w:t>
      </w:r>
      <w:r>
        <w:rPr>
          <w:rFonts w:hint="eastAsia" w:ascii="Times New Roman" w:hAnsi="Times New Roman" w:eastAsia="方正仿宋_GBK" w:cs="Times New Roman"/>
          <w:color w:val="000000" w:themeColor="text1"/>
          <w:u w:val="none"/>
          <w:lang w:val="en-US" w:eastAsia="zh-CN"/>
          <w14:textFill>
            <w14:solidFill>
              <w14:schemeClr w14:val="tx1"/>
            </w14:solidFill>
          </w14:textFill>
        </w:rPr>
        <w:t>由州自然资源</w:t>
      </w:r>
      <w:r>
        <w:rPr>
          <w:rFonts w:hint="eastAsia" w:eastAsia="方正仿宋_GBK" w:cs="Times New Roman"/>
          <w:color w:val="000000" w:themeColor="text1"/>
          <w:u w:val="none"/>
          <w:lang w:val="en-US" w:eastAsia="zh-CN"/>
          <w14:textFill>
            <w14:solidFill>
              <w14:schemeClr w14:val="tx1"/>
            </w14:solidFill>
          </w14:textFill>
        </w:rPr>
        <w:t>和</w:t>
      </w:r>
      <w:bookmarkStart w:id="12" w:name="_GoBack"/>
      <w:bookmarkEnd w:id="12"/>
      <w:r>
        <w:rPr>
          <w:rFonts w:hint="eastAsia" w:ascii="Times New Roman" w:hAnsi="Times New Roman" w:eastAsia="方正仿宋_GBK" w:cs="Times New Roman"/>
          <w:color w:val="000000" w:themeColor="text1"/>
          <w:u w:val="none"/>
          <w:lang w:val="en-US" w:eastAsia="zh-CN"/>
          <w14:textFill>
            <w14:solidFill>
              <w14:schemeClr w14:val="tx1"/>
            </w14:solidFill>
          </w14:textFill>
        </w:rPr>
        <w:t>规划局牵头，州能源局、州应急局、国家矿山安监局云南局执法三处等按职责分工负责，紧盯国家矿山安全监察局督导帮扶反馈的突出问题和盗采矿山资源风险较高的重点区域，集中排查整治以各种工程建设名义盗采矿山资源的行为，利用合法经营企业厂房、村民住宅院落等场所作为掩护，以暗堡等形式秘密进行盗采矿山资源的行为，擅自启封已经关闭取缔矿井、废弃矿井等盗采矿山资源的行为，在偏远山区、偏僻林区、浅层矿露头区等特殊区域盗采矿山资源的行为，违法违规勘探开采矿产资源的行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坚决遏制各类非法盗采矿产资源</w:t>
      </w:r>
      <w:r>
        <w:rPr>
          <w:rFonts w:hint="eastAsia" w:ascii="Times New Roman" w:hAnsi="Times New Roman" w:cs="Times New Roman"/>
          <w:color w:val="000000" w:themeColor="text1"/>
          <w:sz w:val="32"/>
          <w:szCs w:val="32"/>
          <w:lang w:val="en-US" w:eastAsia="zh-CN"/>
          <w14:textFill>
            <w14:solidFill>
              <w14:schemeClr w14:val="tx1"/>
            </w14:solidFill>
          </w14:textFill>
        </w:rPr>
        <w:t>事件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发生。</w:t>
      </w:r>
    </w:p>
    <w:p>
      <w:pPr>
        <w:spacing w:line="620" w:lineRule="exact"/>
        <w:ind w:firstLine="640" w:firstLineChars="200"/>
        <w:rPr>
          <w:rFonts w:eastAsia="方正仿宋_GBK"/>
          <w:color w:val="000000" w:themeColor="text1"/>
          <w:u w:val="none"/>
          <w:lang w:val="en"/>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（四）</w:t>
      </w:r>
      <w:r>
        <w:rPr>
          <w:rFonts w:hint="eastAsia" w:ascii="方正楷体_GBK" w:hAnsi="方正楷体_GBK" w:eastAsia="方正楷体_GBK" w:cs="方正楷体_GBK"/>
          <w:color w:val="000000" w:themeColor="text1"/>
          <w:u w:val="none"/>
          <w14:textFill>
            <w14:solidFill>
              <w14:schemeClr w14:val="tx1"/>
            </w14:solidFill>
          </w14:textFill>
        </w:rPr>
        <w:t>危险化学品。</w:t>
      </w:r>
      <w:r>
        <w:rPr>
          <w:rFonts w:eastAsia="方正仿宋_GBK"/>
          <w:color w:val="000000" w:themeColor="text1"/>
          <w:u w:val="none"/>
          <w14:textFill>
            <w14:solidFill>
              <w14:schemeClr w14:val="tx1"/>
            </w14:solidFill>
          </w14:textFill>
        </w:rPr>
        <w:t>由</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应急</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牵头，重点排查治理外部安全距离不足，未实现紧急切断功能，未配备独立的安全仪表系统，未</w:t>
      </w:r>
      <w:r>
        <w:rPr>
          <w:rFonts w:eastAsia="方正仿宋_GBK"/>
          <w:color w:val="000000" w:themeColor="text1"/>
          <w:u w:val="none"/>
          <w:lang w:val="en"/>
          <w14:textFill>
            <w14:solidFill>
              <w14:schemeClr w14:val="tx1"/>
            </w14:solidFill>
          </w14:textFill>
        </w:rPr>
        <w:t>进行安全设计诊断，地区架空电力线路违规穿越生产区且不符合国家标准要求，</w:t>
      </w:r>
      <w:r>
        <w:rPr>
          <w:rFonts w:hint="eastAsia" w:eastAsia="方正仿宋_GBK"/>
          <w:color w:val="000000" w:themeColor="text1"/>
          <w:u w:val="none"/>
          <w:lang w:val="en"/>
          <w14:textFill>
            <w14:solidFill>
              <w14:schemeClr w14:val="tx1"/>
            </w14:solidFill>
          </w14:textFill>
        </w:rPr>
        <w:t>未</w:t>
      </w:r>
      <w:r>
        <w:rPr>
          <w:rFonts w:eastAsia="方正仿宋_GBK"/>
          <w:color w:val="000000" w:themeColor="text1"/>
          <w:u w:val="none"/>
          <w14:textFill>
            <w14:solidFill>
              <w14:schemeClr w14:val="tx1"/>
            </w14:solidFill>
          </w14:textFill>
        </w:rPr>
        <w:t>使用万向管道充装系统等重大隐患，集中攻坚危险化学品企业装置设备带</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病</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运行长期得不到彻底消除、高风险检维修作业安全管理不到位等重点问题</w:t>
      </w:r>
      <w:r>
        <w:rPr>
          <w:rFonts w:eastAsia="方正仿宋_GBK"/>
          <w:color w:val="000000" w:themeColor="text1"/>
          <w:u w:val="none"/>
          <w:lang w:val="en"/>
          <w14:textFill>
            <w14:solidFill>
              <w14:schemeClr w14:val="tx1"/>
            </w14:solidFill>
          </w14:textFill>
        </w:rPr>
        <w:t>，严格落实重大危险源安全包保责任制，提高危险化学品安全管理系统化、精准化、数字化水平，坚决杜绝爆炸、燃烧、中毒等重大事故。</w:t>
      </w:r>
    </w:p>
    <w:p>
      <w:pPr>
        <w:overflowPunct w:val="0"/>
        <w:spacing w:line="620" w:lineRule="exact"/>
        <w:ind w:firstLine="640" w:firstLineChars="200"/>
        <w:rPr>
          <w:rFonts w:hint="eastAsia" w:eastAsia="方正仿宋_GBK"/>
          <w:color w:val="000000" w:themeColor="text1"/>
          <w:u w:val="none"/>
          <w:lang w:eastAsia="zh-CN"/>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（五）</w:t>
      </w:r>
      <w:r>
        <w:rPr>
          <w:rFonts w:hint="eastAsia" w:ascii="方正楷体_GBK" w:hAnsi="方正楷体_GBK" w:eastAsia="方正楷体_GBK" w:cs="方正楷体_GBK"/>
          <w:color w:val="000000" w:themeColor="text1"/>
          <w:u w:val="none"/>
          <w14:textFill>
            <w14:solidFill>
              <w14:schemeClr w14:val="tx1"/>
            </w14:solidFill>
          </w14:textFill>
        </w:rPr>
        <w:t>道路运输。</w:t>
      </w:r>
      <w:r>
        <w:rPr>
          <w:rFonts w:eastAsia="方正仿宋_GBK"/>
          <w:color w:val="000000" w:themeColor="text1"/>
          <w:u w:val="none"/>
          <w14:textFill>
            <w14:solidFill>
              <w14:schemeClr w14:val="tx1"/>
            </w14:solidFill>
          </w14:textFill>
        </w:rPr>
        <w:t>由</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交通运输</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公安</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农业农村</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等按职责分别牵头，重点排查治理未经评估加固提升的独柱墩桥梁，没有安全防护设施的临水临崖路段，事故易发多发的连续长陡下坡路段，集中攻坚</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百吨王</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、轻型货车</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大吨小标</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、危货车辆非法改装、变型拖拉机上路行驶、</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两客一危</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（公路客运、旅游客运、危化品运输车）挂靠、马路市场、农村面包车超员和农用车违法载人等重点问题，年内道路运输事故</w:t>
      </w:r>
      <w:r>
        <w:rPr>
          <w:rFonts w:hint="eastAsia" w:eastAsia="方正仿宋_GBK"/>
          <w:color w:val="000000" w:themeColor="text1"/>
          <w:u w:val="none"/>
          <w:lang w:eastAsia="zh-CN"/>
          <w14:textFill>
            <w14:solidFill>
              <w14:schemeClr w14:val="tx1"/>
            </w14:solidFill>
          </w14:textFill>
        </w:rPr>
        <w:t>起数、死亡人数保持下降。</w:t>
      </w:r>
    </w:p>
    <w:p>
      <w:pPr>
        <w:overflowPunct w:val="0"/>
        <w:spacing w:line="620" w:lineRule="exact"/>
        <w:ind w:firstLine="640" w:firstLineChars="200"/>
        <w:rPr>
          <w:rFonts w:hint="eastAsia" w:eastAsia="方正仿宋_GBK"/>
          <w:color w:val="000000" w:themeColor="text1"/>
          <w:u w:val="none"/>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（六）</w:t>
      </w:r>
      <w:r>
        <w:rPr>
          <w:rFonts w:hint="eastAsia" w:ascii="方正楷体_GBK" w:hAnsi="方正楷体_GBK" w:eastAsia="方正楷体_GBK" w:cs="方正楷体_GBK"/>
          <w:color w:val="000000" w:themeColor="text1"/>
          <w:u w:val="none"/>
          <w14:textFill>
            <w14:solidFill>
              <w14:schemeClr w14:val="tx1"/>
            </w14:solidFill>
          </w14:textFill>
        </w:rPr>
        <w:t>建筑施工。</w:t>
      </w:r>
      <w:r>
        <w:rPr>
          <w:rFonts w:eastAsia="方正仿宋_GBK"/>
          <w:color w:val="000000" w:themeColor="text1"/>
          <w:u w:val="none"/>
          <w14:textFill>
            <w14:solidFill>
              <w14:schemeClr w14:val="tx1"/>
            </w14:solidFill>
          </w14:textFill>
        </w:rPr>
        <w:t>由</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住房城乡建设</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负责房屋市政工程，</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交通运输</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和有关建设指挥机构负责交通工程，</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水利</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和滇中引水建管局</w:t>
      </w:r>
      <w:r>
        <w:rPr>
          <w:rFonts w:hint="eastAsia" w:eastAsia="方正仿宋_GBK"/>
          <w:color w:val="000000" w:themeColor="text1"/>
          <w:u w:val="none"/>
          <w:lang w:eastAsia="zh-CN"/>
          <w14:textFill>
            <w14:solidFill>
              <w14:schemeClr w14:val="tx1"/>
            </w14:solidFill>
          </w14:textFill>
        </w:rPr>
        <w:t>红河分局</w:t>
      </w:r>
      <w:r>
        <w:rPr>
          <w:rFonts w:eastAsia="方正仿宋_GBK"/>
          <w:color w:val="000000" w:themeColor="text1"/>
          <w:u w:val="none"/>
          <w14:textFill>
            <w14:solidFill>
              <w14:schemeClr w14:val="tx1"/>
            </w14:solidFill>
          </w14:textFill>
        </w:rPr>
        <w:t>负责水利工程，</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能源局负责电力工程，</w:t>
      </w:r>
      <w:r>
        <w:rPr>
          <w:rFonts w:hint="eastAsia" w:eastAsia="方正仿宋_GBK"/>
          <w:color w:val="000000" w:themeColor="text1"/>
          <w:u w:val="none"/>
          <w14:textFill>
            <w14:solidFill>
              <w14:schemeClr w14:val="tx1"/>
            </w14:solidFill>
          </w14:textFill>
        </w:rPr>
        <w:t>重点排查治理建筑施工企业无资质施工，特种作业人员无证上岗，未严格按照专项施工方案组织施工等重大隐患，集中攻坚层层转包、违法分包，项目用工零散化、危险作业人员多等重点问题，</w:t>
      </w:r>
      <w:r>
        <w:rPr>
          <w:rFonts w:eastAsia="方正仿宋_GBK"/>
          <w:color w:val="000000" w:themeColor="text1"/>
          <w:u w:val="none"/>
          <w14:textFill>
            <w14:solidFill>
              <w14:schemeClr w14:val="tx1"/>
            </w14:solidFill>
          </w14:textFill>
        </w:rPr>
        <w:t>加强隧道、涵洞、桥梁等工程现场安全管理，严禁恶劣天气违规强行施工，</w:t>
      </w:r>
      <w:r>
        <w:rPr>
          <w:rFonts w:hint="eastAsia" w:eastAsia="方正仿宋_GBK"/>
          <w:color w:val="000000" w:themeColor="text1"/>
          <w:u w:val="none"/>
          <w14:textFill>
            <w14:solidFill>
              <w14:schemeClr w14:val="tx1"/>
            </w14:solidFill>
          </w14:textFill>
        </w:rPr>
        <w:t>严防坍塌、坠落等重大事故发生。</w:t>
      </w:r>
    </w:p>
    <w:p>
      <w:pPr>
        <w:overflowPunct w:val="0"/>
        <w:spacing w:line="620" w:lineRule="exact"/>
        <w:ind w:firstLine="640" w:firstLineChars="200"/>
      </w:pPr>
      <w:r>
        <w:rPr>
          <w:rFonts w:hint="eastAsia" w:ascii="方正楷体_GBK" w:hAnsi="方正楷体_GBK" w:eastAsia="方正楷体_GBK" w:cs="方正楷体_GBK"/>
          <w:color w:val="000000" w:themeColor="text1"/>
          <w:u w:val="none"/>
          <w:lang w:eastAsia="zh-CN"/>
          <w14:textFill>
            <w14:solidFill>
              <w14:schemeClr w14:val="tx1"/>
            </w14:solidFill>
          </w14:textFill>
        </w:rPr>
        <w:t>（七）</w:t>
      </w:r>
      <w:r>
        <w:rPr>
          <w:rFonts w:hint="eastAsia" w:ascii="方正楷体_GBK" w:hAnsi="方正楷体_GBK" w:eastAsia="方正楷体_GBK" w:cs="方正楷体_GBK"/>
          <w:color w:val="000000" w:themeColor="text1"/>
          <w:u w:val="none"/>
          <w14:textFill>
            <w14:solidFill>
              <w14:schemeClr w14:val="tx1"/>
            </w14:solidFill>
          </w14:textFill>
        </w:rPr>
        <w:t>消防。</w:t>
      </w:r>
      <w:r>
        <w:rPr>
          <w:rFonts w:hint="eastAsia" w:eastAsia="方正仿宋_GBK"/>
          <w:color w:val="000000" w:themeColor="text1"/>
          <w:u w:val="none"/>
          <w14:textFill>
            <w14:solidFill>
              <w14:schemeClr w14:val="tx1"/>
            </w14:solidFill>
          </w14:textFill>
        </w:rPr>
        <w:t>由州消防救援支队牵头，州消安委有关成员单位分工负责，重点排查治理医院、养老院、儿童福利院、“厂中厂”、商场、集贸市场、娱乐场所、</w:t>
      </w:r>
      <w:r>
        <w:rPr>
          <w:rFonts w:hint="eastAsia" w:eastAsia="方正仿宋_GBK"/>
          <w:color w:val="000000" w:themeColor="text1"/>
          <w:u w:val="none"/>
          <w:lang w:eastAsia="zh-CN"/>
          <w14:textFill>
            <w14:solidFill>
              <w14:schemeClr w14:val="tx1"/>
            </w14:solidFill>
          </w14:textFill>
        </w:rPr>
        <w:t>高层建筑、</w:t>
      </w:r>
      <w:r>
        <w:rPr>
          <w:rFonts w:hint="eastAsia" w:eastAsia="方正仿宋_GBK"/>
          <w:color w:val="000000" w:themeColor="text1"/>
          <w:u w:val="none"/>
          <w14:textFill>
            <w14:solidFill>
              <w14:schemeClr w14:val="tx1"/>
            </w14:solidFill>
          </w14:textFill>
        </w:rPr>
        <w:t>大型综合体、“九小场所”、“四名一文一传”等具有较大火灾风险以及人员活动集中容易造成群死群伤或重大社会影响的三类场所，集中攻坚违反规定使用明火作业，电器线路的敷设不符合规定，占用、堵塞、封闭消防车通道、</w:t>
      </w:r>
      <w:r>
        <w:rPr>
          <w:rFonts w:hint="eastAsia" w:eastAsia="方正仿宋_GBK"/>
          <w:color w:val="000000" w:themeColor="text1"/>
          <w:u w:val="none"/>
          <w:lang w:eastAsia="zh-CN"/>
          <w14:textFill>
            <w14:solidFill>
              <w14:schemeClr w14:val="tx1"/>
            </w14:solidFill>
          </w14:textFill>
        </w:rPr>
        <w:t>疏散通道、</w:t>
      </w:r>
      <w:r>
        <w:rPr>
          <w:rFonts w:hint="eastAsia" w:eastAsia="方正仿宋_GBK"/>
          <w:color w:val="000000" w:themeColor="text1"/>
          <w:u w:val="none"/>
          <w14:textFill>
            <w14:solidFill>
              <w14:schemeClr w14:val="tx1"/>
            </w14:solidFill>
          </w14:textFill>
        </w:rPr>
        <w:t>安全出口，擅自停用消防设施、器材，违规储存使用易燃易爆危险品，“小施工引发大事故”等重点问题，确保社会面不发生较大以上亡人火灾，不发生重大社会影响火灾。</w:t>
      </w:r>
    </w:p>
    <w:p>
      <w:pPr>
        <w:overflowPunct w:val="0"/>
        <w:spacing w:line="620" w:lineRule="exact"/>
        <w:ind w:firstLine="640" w:firstLineChars="200"/>
        <w:rPr>
          <w:rFonts w:hint="eastAsia" w:eastAsia="方正仿宋_GBK"/>
          <w:color w:val="000000" w:themeColor="text1"/>
          <w:u w:val="none"/>
          <w:lang w:val="en-US" w:eastAsia="zh-CN"/>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（八）</w:t>
      </w:r>
      <w:r>
        <w:rPr>
          <w:rFonts w:hint="eastAsia" w:ascii="方正楷体_GBK" w:hAnsi="方正楷体_GBK" w:eastAsia="方正楷体_GBK" w:cs="方正楷体_GBK"/>
          <w:color w:val="000000" w:themeColor="text1"/>
          <w:u w:val="none"/>
          <w14:textFill>
            <w14:solidFill>
              <w14:schemeClr w14:val="tx1"/>
            </w14:solidFill>
          </w14:textFill>
        </w:rPr>
        <w:t>自建房。</w:t>
      </w:r>
      <w:r>
        <w:rPr>
          <w:rFonts w:eastAsia="方正仿宋_GBK"/>
          <w:color w:val="000000" w:themeColor="text1"/>
          <w:u w:val="none"/>
          <w14:textFill>
            <w14:solidFill>
              <w14:schemeClr w14:val="tx1"/>
            </w14:solidFill>
          </w14:textFill>
        </w:rPr>
        <w:t>由</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住房城乡建设</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牵头，重点排查</w:t>
      </w:r>
      <w:r>
        <w:rPr>
          <w:rFonts w:hint="eastAsia" w:eastAsia="方正仿宋_GBK"/>
          <w:color w:val="000000" w:themeColor="text1"/>
          <w:u w:val="none"/>
          <w:lang w:eastAsia="zh-CN"/>
          <w14:textFill>
            <w14:solidFill>
              <w14:schemeClr w14:val="tx1"/>
            </w14:solidFill>
          </w14:textFill>
        </w:rPr>
        <w:t>治理</w:t>
      </w:r>
      <w:r>
        <w:rPr>
          <w:rFonts w:eastAsia="方正仿宋_GBK"/>
          <w:color w:val="000000" w:themeColor="text1"/>
          <w:u w:val="none"/>
          <w14:textFill>
            <w14:solidFill>
              <w14:schemeClr w14:val="tx1"/>
            </w14:solidFill>
          </w14:textFill>
        </w:rPr>
        <w:t>自建房地基基础失稳、主体结构严重受损、使用易燃可燃夹芯彩钢板私搭乱建</w:t>
      </w:r>
      <w:r>
        <w:rPr>
          <w:rFonts w:hint="eastAsia" w:eastAsia="方正仿宋_GBK"/>
          <w:color w:val="000000" w:themeColor="text1"/>
          <w:u w:val="none"/>
          <w:lang w:eastAsia="zh-CN"/>
          <w14:textFill>
            <w14:solidFill>
              <w14:schemeClr w14:val="tx1"/>
            </w14:solidFill>
          </w14:textFill>
        </w:rPr>
        <w:t>等重大隐患</w:t>
      </w:r>
      <w:r>
        <w:rPr>
          <w:rFonts w:eastAsia="方正仿宋_GBK"/>
          <w:color w:val="000000" w:themeColor="text1"/>
          <w:u w:val="none"/>
          <w14:textFill>
            <w14:solidFill>
              <w14:schemeClr w14:val="tx1"/>
            </w14:solidFill>
          </w14:textFill>
        </w:rPr>
        <w:t>，集中</w:t>
      </w:r>
      <w:r>
        <w:rPr>
          <w:rFonts w:hint="eastAsia" w:eastAsia="方正仿宋_GBK"/>
          <w:color w:val="000000" w:themeColor="text1"/>
          <w:u w:val="none"/>
          <w:lang w:eastAsia="zh-CN"/>
          <w14:textFill>
            <w14:solidFill>
              <w14:schemeClr w14:val="tx1"/>
            </w14:solidFill>
          </w14:textFill>
        </w:rPr>
        <w:t>整治</w:t>
      </w:r>
      <w:r>
        <w:rPr>
          <w:rFonts w:eastAsia="方正仿宋_GBK"/>
          <w:color w:val="000000" w:themeColor="text1"/>
          <w:u w:val="none"/>
          <w14:textFill>
            <w14:solidFill>
              <w14:schemeClr w14:val="tx1"/>
            </w14:solidFill>
          </w14:textFill>
        </w:rPr>
        <w:t>自建房违规改造、私自加层、擅自拆改主体结构</w:t>
      </w:r>
      <w:r>
        <w:rPr>
          <w:rFonts w:hint="eastAsia" w:eastAsia="方正仿宋_GBK"/>
          <w:color w:val="000000" w:themeColor="text1"/>
          <w:u w:val="none"/>
          <w:lang w:eastAsia="zh-CN"/>
          <w14:textFill>
            <w14:solidFill>
              <w14:schemeClr w14:val="tx1"/>
            </w14:solidFill>
          </w14:textFill>
        </w:rPr>
        <w:t>等重点问题</w:t>
      </w:r>
      <w:r>
        <w:rPr>
          <w:rFonts w:eastAsia="方正仿宋_GBK"/>
          <w:color w:val="000000" w:themeColor="text1"/>
          <w:kern w:val="0"/>
          <w:u w:val="none"/>
          <w:lang w:bidi="ar"/>
          <w14:textFill>
            <w14:solidFill>
              <w14:schemeClr w14:val="tx1"/>
            </w14:solidFill>
          </w14:textFill>
        </w:rPr>
        <w:t>，切实消除存量、</w:t>
      </w:r>
      <w:r>
        <w:rPr>
          <w:rFonts w:ascii="Times New Roman" w:hAnsi="Times New Roman" w:eastAsia="方正仿宋_GBK" w:cs="Times New Roman"/>
          <w:color w:val="000000" w:themeColor="text1"/>
          <w:u w:val="none"/>
          <w14:textFill>
            <w14:solidFill>
              <w14:schemeClr w14:val="tx1"/>
            </w14:solidFill>
          </w14:textFill>
        </w:rPr>
        <w:t>严格控制增量</w:t>
      </w:r>
      <w:r>
        <w:rPr>
          <w:rFonts w:hint="eastAsia" w:eastAsia="方正仿宋_GBK"/>
          <w:color w:val="000000" w:themeColor="text1"/>
          <w:u w:val="none"/>
          <w:lang w:eastAsia="zh-CN"/>
          <w14:textFill>
            <w14:solidFill>
              <w14:schemeClr w14:val="tx1"/>
            </w14:solidFill>
          </w14:textFill>
        </w:rPr>
        <w:t>。落实</w:t>
      </w:r>
      <w:r>
        <w:rPr>
          <w:rFonts w:hint="eastAsia" w:eastAsia="方正仿宋_GBK"/>
          <w:color w:val="000000" w:themeColor="text1"/>
          <w:u w:val="none"/>
          <w:lang w:val="en-US" w:eastAsia="zh-CN"/>
          <w14:textFill>
            <w14:solidFill>
              <w14:schemeClr w14:val="tx1"/>
            </w14:solidFill>
          </w14:textFill>
        </w:rPr>
        <w:t>自建房网格化动态管理等长效机制，确保危房不进人、人不进危房。</w:t>
      </w:r>
    </w:p>
    <w:p>
      <w:pPr>
        <w:overflowPunct w:val="0"/>
        <w:spacing w:line="620" w:lineRule="exact"/>
        <w:ind w:firstLine="640" w:firstLineChars="200"/>
        <w:rPr>
          <w:color w:val="000000" w:themeColor="text1"/>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（九）城镇燃气。</w:t>
      </w:r>
      <w:r>
        <w:rPr>
          <w:rFonts w:eastAsia="方正仿宋_GBK"/>
          <w:color w:val="000000" w:themeColor="text1"/>
          <w:u w:val="none"/>
          <w14:textFill>
            <w14:solidFill>
              <w14:schemeClr w14:val="tx1"/>
            </w14:solidFill>
          </w14:textFill>
        </w:rPr>
        <w:t>由</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住房城乡建设</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牵头，</w:t>
      </w:r>
      <w:r>
        <w:rPr>
          <w:rFonts w:hint="eastAsia" w:eastAsia="方正仿宋_GBK"/>
          <w:color w:val="000000" w:themeColor="text1"/>
          <w:u w:val="none"/>
          <w:lang w:eastAsia="zh-CN"/>
          <w14:textFill>
            <w14:solidFill>
              <w14:schemeClr w14:val="tx1"/>
            </w14:solidFill>
          </w14:textFill>
        </w:rPr>
        <w:t>集中排查治理</w:t>
      </w: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老化燃气管道带病运行</w:t>
      </w:r>
      <w:r>
        <w:rPr>
          <w:rFonts w:hint="eastAsia" w:ascii="Times New Roman" w:hAnsi="Times New Roman" w:eastAsia="方正仿宋_GBK" w:cs="Times New Roman"/>
          <w:color w:val="000000" w:themeColor="text1"/>
          <w:spacing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高中压管道被占压</w:t>
      </w:r>
      <w:r>
        <w:rPr>
          <w:rFonts w:hint="eastAsia" w:ascii="Times New Roman" w:hAnsi="Times New Roman" w:eastAsia="方正仿宋_GBK" w:cs="Times New Roman"/>
          <w:color w:val="000000" w:themeColor="text1"/>
          <w:spacing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燃气场站设施安全间距不符合要求</w:t>
      </w:r>
      <w:r>
        <w:rPr>
          <w:rFonts w:hint="eastAsia" w:ascii="Times New Roman" w:hAnsi="Times New Roman" w:eastAsia="方正仿宋_GBK" w:cs="Times New Roman"/>
          <w:color w:val="000000" w:themeColor="text1"/>
          <w:spacing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燃气管网穿越密闭空间</w:t>
      </w:r>
      <w:r>
        <w:rPr>
          <w:rFonts w:hint="eastAsia" w:ascii="Times New Roman" w:hAnsi="Times New Roman" w:eastAsia="方正仿宋_GBK" w:cs="Times New Roman"/>
          <w:color w:val="000000" w:themeColor="text1"/>
          <w:spacing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腐蚀泄漏点涉人员密集场所</w:t>
      </w:r>
      <w:r>
        <w:rPr>
          <w:rFonts w:hint="eastAsia" w:ascii="Times New Roman" w:hAnsi="Times New Roman" w:eastAsia="方正仿宋_GBK" w:cs="Times New Roman"/>
          <w:color w:val="000000" w:themeColor="text1"/>
          <w:spacing w:val="0"/>
          <w:sz w:val="32"/>
          <w:szCs w:val="32"/>
          <w:lang w:val="en-US" w:eastAsia="zh-CN"/>
          <w14:textFill>
            <w14:solidFill>
              <w14:schemeClr w14:val="tx1"/>
            </w14:solidFill>
          </w14:textFill>
        </w:rPr>
        <w:t>、</w:t>
      </w:r>
      <w:r>
        <w:rPr>
          <w:rFonts w:eastAsia="方正仿宋_GBK"/>
          <w:color w:val="000000" w:themeColor="text1"/>
          <w:u w:val="none"/>
          <w14:textFill>
            <w14:solidFill>
              <w14:schemeClr w14:val="tx1"/>
            </w14:solidFill>
          </w14:textFill>
        </w:rPr>
        <w:t>气瓶间违规设置等重大隐患</w:t>
      </w:r>
      <w:r>
        <w:rPr>
          <w:rFonts w:hint="eastAsia" w:eastAsia="方正仿宋_GBK"/>
          <w:color w:val="000000" w:themeColor="text1"/>
          <w:u w:val="none"/>
          <w:lang w:eastAsia="zh-CN"/>
          <w14:textFill>
            <w14:solidFill>
              <w14:schemeClr w14:val="tx1"/>
            </w14:solidFill>
          </w14:textFill>
        </w:rPr>
        <w:t>，集中整治</w:t>
      </w:r>
      <w:r>
        <w:rPr>
          <w:rFonts w:hint="eastAsia" w:ascii="Times New Roman" w:hAnsi="Times New Roman" w:eastAsia="方正仿宋_GBK" w:cs="Times New Roman"/>
          <w:color w:val="000000" w:themeColor="text1"/>
          <w:spacing w:val="0"/>
          <w:sz w:val="32"/>
          <w:szCs w:val="32"/>
          <w:lang w:val="en-US" w:eastAsia="zh-CN"/>
          <w14:textFill>
            <w14:solidFill>
              <w14:schemeClr w14:val="tx1"/>
            </w14:solidFill>
          </w14:textFill>
        </w:rPr>
        <w:t>餐饮等非居民用户报警器质量不达标、适用气型不符、安装位置不正确或不在工作状态，</w:t>
      </w:r>
      <w:r>
        <w:rPr>
          <w:rFonts w:eastAsia="方正仿宋_GBK"/>
          <w:color w:val="000000" w:themeColor="text1"/>
          <w:u w:val="none"/>
          <w14:textFill>
            <w14:solidFill>
              <w14:schemeClr w14:val="tx1"/>
            </w14:solidFill>
          </w14:textFill>
        </w:rPr>
        <w:t>燃气非法经营</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瓶装液化气非法充装（特别是小餐馆）</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燃气灶具不符合国家强制标准</w:t>
      </w:r>
      <w:r>
        <w:rPr>
          <w:rFonts w:eastAsia="方正仿宋_GBK"/>
          <w:color w:val="000000" w:themeColor="text1"/>
          <w:kern w:val="0"/>
          <w:u w:val="none"/>
          <w:lang w:bidi="ar"/>
          <w14:textFill>
            <w14:solidFill>
              <w14:schemeClr w14:val="tx1"/>
            </w14:solidFill>
          </w14:textFill>
        </w:rPr>
        <w:t>等重点问题</w:t>
      </w:r>
      <w:r>
        <w:rPr>
          <w:rFonts w:hint="eastAsia" w:eastAsia="方正仿宋_GBK"/>
          <w:color w:val="000000" w:themeColor="text1"/>
          <w:kern w:val="0"/>
          <w:u w:val="none"/>
          <w:lang w:eastAsia="zh-CN" w:bidi="ar"/>
          <w14:textFill>
            <w14:solidFill>
              <w14:schemeClr w14:val="tx1"/>
            </w14:solidFill>
          </w14:textFill>
        </w:rPr>
        <w:t>。</w:t>
      </w:r>
    </w:p>
    <w:p>
      <w:pPr>
        <w:overflowPunct w:val="0"/>
        <w:spacing w:line="620" w:lineRule="exact"/>
        <w:ind w:firstLine="640" w:firstLineChars="200"/>
        <w:rPr>
          <w:rFonts w:hint="eastAsia" w:eastAsia="方正仿宋_GBK"/>
          <w:color w:val="000000" w:themeColor="text1"/>
          <w:u w:val="none"/>
          <w:lang w:val="en-US" w:eastAsia="zh-CN"/>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（十）</w:t>
      </w:r>
      <w:r>
        <w:rPr>
          <w:rFonts w:hint="eastAsia" w:ascii="方正楷体_GBK" w:hAnsi="方正楷体_GBK" w:eastAsia="方正楷体_GBK" w:cs="方正楷体_GBK"/>
          <w:color w:val="000000" w:themeColor="text1"/>
          <w:u w:val="none"/>
          <w14:textFill>
            <w14:solidFill>
              <w14:schemeClr w14:val="tx1"/>
            </w14:solidFill>
          </w14:textFill>
        </w:rPr>
        <w:t>旅游。</w:t>
      </w:r>
      <w:r>
        <w:rPr>
          <w:rFonts w:eastAsia="方正仿宋_GBK"/>
          <w:color w:val="000000" w:themeColor="text1"/>
          <w:u w:val="none"/>
          <w14:textFill>
            <w14:solidFill>
              <w14:schemeClr w14:val="tx1"/>
            </w14:solidFill>
          </w14:textFill>
        </w:rPr>
        <w:t>由</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文化和旅游</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牵头，</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市场监管局、</w:t>
      </w:r>
      <w:r>
        <w:rPr>
          <w:rFonts w:hint="eastAsia" w:eastAsia="方正仿宋_GBK"/>
          <w:color w:val="000000" w:themeColor="text1"/>
          <w:u w:val="none"/>
          <w:lang w:eastAsia="zh-CN"/>
          <w14:textFill>
            <w14:solidFill>
              <w14:schemeClr w14:val="tx1"/>
            </w14:solidFill>
          </w14:textFill>
        </w:rPr>
        <w:t>州教育</w:t>
      </w:r>
      <w:r>
        <w:rPr>
          <w:rFonts w:eastAsia="方正仿宋_GBK"/>
          <w:color w:val="000000" w:themeColor="text1"/>
          <w:u w:val="none"/>
          <w14:textFill>
            <w14:solidFill>
              <w14:schemeClr w14:val="tx1"/>
            </w14:solidFill>
          </w14:textFill>
        </w:rPr>
        <w:t>体育局、</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商务</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等</w:t>
      </w:r>
      <w:r>
        <w:rPr>
          <w:rFonts w:hint="eastAsia" w:eastAsia="方正仿宋_GBK"/>
          <w:color w:val="000000" w:themeColor="text1"/>
          <w:u w:val="none"/>
          <w14:textFill>
            <w14:solidFill>
              <w14:schemeClr w14:val="tx1"/>
            </w14:solidFill>
          </w14:textFill>
        </w:rPr>
        <w:t>按职责</w:t>
      </w:r>
      <w:r>
        <w:rPr>
          <w:rFonts w:eastAsia="方正仿宋_GBK"/>
          <w:color w:val="000000" w:themeColor="text1"/>
          <w:u w:val="none"/>
          <w14:textFill>
            <w14:solidFill>
              <w14:schemeClr w14:val="tx1"/>
            </w14:solidFill>
          </w14:textFill>
        </w:rPr>
        <w:t>分工负责，开展旅游行业安全管理能力提升行动，重点排查</w:t>
      </w:r>
      <w:r>
        <w:rPr>
          <w:rFonts w:hint="eastAsia" w:eastAsia="方正仿宋_GBK"/>
          <w:color w:val="000000" w:themeColor="text1"/>
          <w:u w:val="none"/>
          <w:lang w:eastAsia="zh-CN"/>
          <w14:textFill>
            <w14:solidFill>
              <w14:schemeClr w14:val="tx1"/>
            </w14:solidFill>
          </w14:textFill>
        </w:rPr>
        <w:t>治理</w:t>
      </w:r>
      <w:r>
        <w:rPr>
          <w:rFonts w:eastAsia="方正仿宋_GBK"/>
          <w:color w:val="000000" w:themeColor="text1"/>
          <w:u w:val="none"/>
          <w14:textFill>
            <w14:solidFill>
              <w14:schemeClr w14:val="tx1"/>
            </w14:solidFill>
          </w14:textFill>
        </w:rPr>
        <w:t>景区景点滑</w:t>
      </w:r>
      <w:r>
        <w:rPr>
          <w:rFonts w:hint="eastAsia" w:eastAsia="方正仿宋_GBK"/>
          <w:color w:val="000000" w:themeColor="text1"/>
          <w:u w:val="none"/>
          <w:lang w:eastAsia="zh-CN"/>
          <w14:textFill>
            <w14:solidFill>
              <w14:schemeClr w14:val="tx1"/>
            </w14:solidFill>
          </w14:textFill>
        </w:rPr>
        <w:t>（索）</w:t>
      </w:r>
      <w:r>
        <w:rPr>
          <w:rFonts w:eastAsia="方正仿宋_GBK"/>
          <w:color w:val="000000" w:themeColor="text1"/>
          <w:u w:val="none"/>
          <w14:textFill>
            <w14:solidFill>
              <w14:schemeClr w14:val="tx1"/>
            </w14:solidFill>
          </w14:textFill>
        </w:rPr>
        <w:t>道、玻璃栈道、网红吊桥等特种设备</w:t>
      </w:r>
      <w:r>
        <w:rPr>
          <w:rFonts w:hint="eastAsia" w:eastAsia="方正仿宋_GBK"/>
          <w:color w:val="000000" w:themeColor="text1"/>
          <w:u w:val="none"/>
          <w:lang w:eastAsia="zh-CN"/>
          <w14:textFill>
            <w14:solidFill>
              <w14:schemeClr w14:val="tx1"/>
            </w14:solidFill>
          </w14:textFill>
        </w:rPr>
        <w:t>和</w:t>
      </w:r>
      <w:r>
        <w:rPr>
          <w:rFonts w:hint="eastAsia" w:ascii="Times New Roman" w:hAnsi="Times New Roman" w:eastAsia="方正仿宋_GBK" w:cs="Times New Roman"/>
          <w:color w:val="000000" w:themeColor="text1"/>
          <w:sz w:val="32"/>
          <w:szCs w:val="32"/>
          <w:rtl w:val="0"/>
          <w:lang w:val="en-US" w:eastAsia="zh-CN"/>
          <w14:textFill>
            <w14:solidFill>
              <w14:schemeClr w14:val="tx1"/>
            </w14:solidFill>
          </w14:textFill>
        </w:rPr>
        <w:t>“冲上云霄”等</w:t>
      </w:r>
      <w:r>
        <w:rPr>
          <w:rFonts w:eastAsia="方正仿宋_GBK"/>
          <w:color w:val="000000" w:themeColor="text1"/>
          <w:u w:val="none"/>
          <w14:textFill>
            <w14:solidFill>
              <w14:schemeClr w14:val="tx1"/>
            </w14:solidFill>
          </w14:textFill>
        </w:rPr>
        <w:t>高风险旅游项目监管不到位、设备设施超负荷运转、日常维护保养不到位等重大隐患，集中攻坚景区景点超过最大承载量、使用</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三点式</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安全带、老旧设施带</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病</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运行、私设</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景点</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等重点问题，加强民宿、露营、剧本娱乐、网红打卡点等新兴文旅行业安全管理，</w:t>
      </w:r>
      <w:r>
        <w:rPr>
          <w:rFonts w:hint="eastAsia" w:eastAsia="方正仿宋_GBK"/>
          <w:color w:val="000000" w:themeColor="text1"/>
          <w:u w:val="none"/>
          <w:lang w:val="en-US" w:eastAsia="zh-CN"/>
          <w14:textFill>
            <w14:solidFill>
              <w14:schemeClr w14:val="tx1"/>
            </w14:solidFill>
          </w14:textFill>
        </w:rPr>
        <w:t>让广大游客到红河旅游更加放心舒心安心。</w:t>
      </w:r>
    </w:p>
    <w:p>
      <w:pPr>
        <w:overflowPunct w:val="0"/>
        <w:spacing w:line="620" w:lineRule="exact"/>
        <w:ind w:firstLine="640" w:firstLineChars="200"/>
        <w:rPr>
          <w:rFonts w:hint="eastAsia" w:eastAsia="方正仿宋_GBK"/>
          <w:color w:val="000000" w:themeColor="text1"/>
          <w:u w:val="none"/>
          <w:lang w:eastAsia="zh-CN"/>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（十一）</w:t>
      </w:r>
      <w:r>
        <w:rPr>
          <w:rFonts w:hint="eastAsia" w:ascii="方正楷体_GBK" w:hAnsi="方正楷体_GBK" w:eastAsia="方正楷体_GBK" w:cs="方正楷体_GBK"/>
          <w:color w:val="000000" w:themeColor="text1"/>
          <w:u w:val="none"/>
          <w14:textFill>
            <w14:solidFill>
              <w14:schemeClr w14:val="tx1"/>
            </w14:solidFill>
          </w14:textFill>
        </w:rPr>
        <w:t>工贸。</w:t>
      </w:r>
      <w:r>
        <w:rPr>
          <w:rFonts w:hint="eastAsia" w:eastAsia="方正仿宋_GBK"/>
          <w:color w:val="000000" w:themeColor="text1"/>
          <w:u w:val="none"/>
          <w14:textFill>
            <w14:solidFill>
              <w14:schemeClr w14:val="tx1"/>
            </w14:solidFill>
          </w14:textFill>
        </w:rPr>
        <w:t>由</w:t>
      </w:r>
      <w:r>
        <w:rPr>
          <w:rFonts w:hint="eastAsia" w:eastAsia="方正仿宋_GBK"/>
          <w:color w:val="000000" w:themeColor="text1"/>
          <w:u w:val="none"/>
          <w:lang w:eastAsia="zh-CN"/>
          <w14:textFill>
            <w14:solidFill>
              <w14:schemeClr w14:val="tx1"/>
            </w14:solidFill>
          </w14:textFill>
        </w:rPr>
        <w:t>州</w:t>
      </w:r>
      <w:r>
        <w:rPr>
          <w:rFonts w:hint="eastAsia" w:eastAsia="方正仿宋_GBK"/>
          <w:color w:val="000000" w:themeColor="text1"/>
          <w:u w:val="none"/>
          <w14:textFill>
            <w14:solidFill>
              <w14:schemeClr w14:val="tx1"/>
            </w14:solidFill>
          </w14:textFill>
        </w:rPr>
        <w:t>应急</w:t>
      </w:r>
      <w:r>
        <w:rPr>
          <w:rFonts w:hint="eastAsia" w:eastAsia="方正仿宋_GBK"/>
          <w:color w:val="000000" w:themeColor="text1"/>
          <w:u w:val="none"/>
          <w:lang w:eastAsia="zh-CN"/>
          <w14:textFill>
            <w14:solidFill>
              <w14:schemeClr w14:val="tx1"/>
            </w14:solidFill>
          </w14:textFill>
        </w:rPr>
        <w:t>局</w:t>
      </w:r>
      <w:r>
        <w:rPr>
          <w:rFonts w:hint="eastAsia" w:eastAsia="方正仿宋_GBK"/>
          <w:color w:val="000000" w:themeColor="text1"/>
          <w:u w:val="none"/>
          <w14:textFill>
            <w14:solidFill>
              <w14:schemeClr w14:val="tx1"/>
            </w14:solidFill>
          </w14:textFill>
        </w:rPr>
        <w:t>牵头，</w:t>
      </w:r>
      <w:r>
        <w:rPr>
          <w:rFonts w:hint="eastAsia" w:eastAsia="方正仿宋_GBK"/>
          <w:color w:val="000000" w:themeColor="text1"/>
          <w:u w:val="none"/>
          <w:lang w:eastAsia="zh-CN"/>
          <w14:textFill>
            <w14:solidFill>
              <w14:schemeClr w14:val="tx1"/>
            </w14:solidFill>
          </w14:textFill>
        </w:rPr>
        <w:t>州</w:t>
      </w:r>
      <w:r>
        <w:rPr>
          <w:rFonts w:hint="eastAsia" w:eastAsia="方正仿宋_GBK"/>
          <w:color w:val="000000" w:themeColor="text1"/>
          <w:u w:val="none"/>
          <w14:textFill>
            <w14:solidFill>
              <w14:schemeClr w14:val="tx1"/>
            </w14:solidFill>
          </w14:textFill>
        </w:rPr>
        <w:t>工业和信息化</w:t>
      </w:r>
      <w:r>
        <w:rPr>
          <w:rFonts w:hint="eastAsia" w:eastAsia="方正仿宋_GBK"/>
          <w:color w:val="000000" w:themeColor="text1"/>
          <w:u w:val="none"/>
          <w:lang w:eastAsia="zh-CN"/>
          <w14:textFill>
            <w14:solidFill>
              <w14:schemeClr w14:val="tx1"/>
            </w14:solidFill>
          </w14:textFill>
        </w:rPr>
        <w:t>局</w:t>
      </w:r>
      <w:r>
        <w:rPr>
          <w:rFonts w:hint="eastAsia" w:eastAsia="方正仿宋_GBK"/>
          <w:color w:val="000000" w:themeColor="text1"/>
          <w:u w:val="none"/>
          <w14:textFill>
            <w14:solidFill>
              <w14:schemeClr w14:val="tx1"/>
            </w14:solidFill>
          </w14:textFill>
        </w:rPr>
        <w:t>等按职责分工负责，重点排查治理金属冶炼</w:t>
      </w: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14:textFill>
            <w14:solidFill>
              <w14:schemeClr w14:val="tx1"/>
            </w14:solidFill>
          </w14:textFill>
        </w:rPr>
        <w:t>产生硫化氢（砷化氢）等高毒气体湿法冶炼</w:t>
      </w: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14:textFill>
            <w14:solidFill>
              <w14:schemeClr w14:val="tx1"/>
            </w14:solidFill>
          </w14:textFill>
        </w:rPr>
        <w:t>水泥熟料生产</w:t>
      </w: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14:textFill>
            <w14:solidFill>
              <w14:schemeClr w14:val="tx1"/>
            </w14:solidFill>
          </w14:textFill>
        </w:rPr>
        <w:t>蔬菜腌制四类轻工</w:t>
      </w: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14:textFill>
            <w14:solidFill>
              <w14:schemeClr w14:val="tx1"/>
            </w14:solidFill>
          </w14:textFill>
        </w:rPr>
        <w:t>10人以上粉尘涉爆</w:t>
      </w: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14:textFill>
            <w14:solidFill>
              <w14:schemeClr w14:val="tx1"/>
            </w14:solidFill>
          </w14:textFill>
        </w:rPr>
        <w:t>涉氨制冷</w:t>
      </w:r>
      <w:r>
        <w:rPr>
          <w:rFonts w:hint="eastAsia" w:eastAsia="方正仿宋_GBK"/>
          <w:color w:val="000000" w:themeColor="text1"/>
          <w:u w:val="none"/>
          <w:lang w:eastAsia="zh-CN"/>
          <w14:textFill>
            <w14:solidFill>
              <w14:schemeClr w14:val="tx1"/>
            </w14:solidFill>
          </w14:textFill>
        </w:rPr>
        <w:t>、光伏锂电池</w:t>
      </w:r>
      <w:r>
        <w:rPr>
          <w:rFonts w:hint="eastAsia" w:eastAsia="方正仿宋_GBK"/>
          <w:color w:val="000000" w:themeColor="text1"/>
          <w:u w:val="none"/>
          <w14:textFill>
            <w14:solidFill>
              <w14:schemeClr w14:val="tx1"/>
            </w14:solidFill>
          </w14:textFill>
        </w:rPr>
        <w:t>新能源</w:t>
      </w:r>
      <w:r>
        <w:rPr>
          <w:rFonts w:hint="eastAsia" w:eastAsia="方正仿宋_GBK"/>
          <w:color w:val="000000" w:themeColor="text1"/>
          <w:u w:val="none"/>
          <w:lang w:eastAsia="zh-CN"/>
          <w14:textFill>
            <w14:solidFill>
              <w14:schemeClr w14:val="tx1"/>
            </w14:solidFill>
          </w14:textFill>
        </w:rPr>
        <w:t>等企业</w:t>
      </w:r>
      <w:r>
        <w:rPr>
          <w:rFonts w:hint="eastAsia" w:eastAsia="方正仿宋_GBK"/>
          <w:color w:val="000000" w:themeColor="text1"/>
          <w:u w:val="none"/>
          <w14:textFill>
            <w14:solidFill>
              <w14:schemeClr w14:val="tx1"/>
            </w14:solidFill>
          </w14:textFill>
        </w:rPr>
        <w:t>承包承租单位管理混乱、特种作业无证上岗</w:t>
      </w: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14:textFill>
            <w14:solidFill>
              <w14:schemeClr w14:val="tx1"/>
            </w14:solidFill>
          </w14:textFill>
        </w:rPr>
        <w:t>电气焊违规动火作业等重大隐患，集中攻坚检维修</w:t>
      </w:r>
      <w:r>
        <w:rPr>
          <w:rFonts w:hint="eastAsia" w:eastAsia="方正仿宋_GBK"/>
          <w:color w:val="000000" w:themeColor="text1"/>
          <w:u w:val="none"/>
          <w:lang w:eastAsia="zh-CN"/>
          <w14:textFill>
            <w14:solidFill>
              <w14:schemeClr w14:val="tx1"/>
            </w14:solidFill>
          </w14:textFill>
        </w:rPr>
        <w:t>违法分包转包</w:t>
      </w:r>
      <w:r>
        <w:rPr>
          <w:rFonts w:hint="eastAsia" w:eastAsia="方正仿宋_GBK"/>
          <w:color w:val="000000" w:themeColor="text1"/>
          <w:u w:val="none"/>
          <w14:textFill>
            <w14:solidFill>
              <w14:schemeClr w14:val="tx1"/>
            </w14:solidFill>
          </w14:textFill>
        </w:rPr>
        <w:t>、特殊作业</w:t>
      </w:r>
      <w:r>
        <w:rPr>
          <w:rFonts w:hint="eastAsia" w:eastAsia="方正仿宋_GBK"/>
          <w:color w:val="000000" w:themeColor="text1"/>
          <w:u w:val="none"/>
          <w:lang w:eastAsia="zh-CN"/>
          <w14:textFill>
            <w14:solidFill>
              <w14:schemeClr w14:val="tx1"/>
            </w14:solidFill>
          </w14:textFill>
        </w:rPr>
        <w:t>现场失管漏管</w:t>
      </w:r>
      <w:r>
        <w:rPr>
          <w:rFonts w:hint="eastAsia" w:eastAsia="方正仿宋_GBK"/>
          <w:color w:val="000000" w:themeColor="text1"/>
          <w:u w:val="none"/>
          <w14:textFill>
            <w14:solidFill>
              <w14:schemeClr w14:val="tx1"/>
            </w14:solidFill>
          </w14:textFill>
        </w:rPr>
        <w:t>、环保设备设施安全管理弱化等重点问题</w:t>
      </w:r>
      <w:r>
        <w:rPr>
          <w:rFonts w:hint="eastAsia" w:eastAsia="方正仿宋_GBK"/>
          <w:color w:val="000000" w:themeColor="text1"/>
          <w:u w:val="none"/>
          <w:lang w:eastAsia="zh-CN"/>
          <w14:textFill>
            <w14:solidFill>
              <w14:schemeClr w14:val="tx1"/>
            </w14:solidFill>
          </w14:textFill>
        </w:rPr>
        <w:t>，不断巩固提升工贸行业专项整治成效。</w:t>
      </w:r>
    </w:p>
    <w:p>
      <w:pPr>
        <w:overflowPunct w:val="0"/>
        <w:spacing w:line="620" w:lineRule="exact"/>
        <w:ind w:firstLine="640"/>
        <w:rPr>
          <w:rFonts w:hint="eastAsia" w:ascii="Times New Roman" w:hAnsi="Times New Roman" w:eastAsia="方正仿宋_GBK" w:cs="Times New Roman"/>
          <w:color w:val="000000" w:themeColor="text1"/>
          <w:u w:val="none"/>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（十二）</w:t>
      </w:r>
      <w:r>
        <w:rPr>
          <w:rFonts w:hint="eastAsia" w:ascii="方正楷体_GBK" w:hAnsi="方正楷体_GBK" w:eastAsia="方正楷体_GBK" w:cs="方正楷体_GBK"/>
          <w:color w:val="000000" w:themeColor="text1"/>
          <w:u w:val="none"/>
          <w14:textFill>
            <w14:solidFill>
              <w14:schemeClr w14:val="tx1"/>
            </w14:solidFill>
          </w14:textFill>
        </w:rPr>
        <w:t>水上交通和渔业船舶。</w:t>
      </w:r>
      <w:r>
        <w:rPr>
          <w:rFonts w:eastAsia="方正仿宋_GBK"/>
          <w:color w:val="000000" w:themeColor="text1"/>
          <w:u w:val="none"/>
          <w14:textFill>
            <w14:solidFill>
              <w14:schemeClr w14:val="tx1"/>
            </w14:solidFill>
          </w14:textFill>
        </w:rPr>
        <w:t>由</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交通运输</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农业农村</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按职责分别牵头，重点</w:t>
      </w:r>
      <w:r>
        <w:rPr>
          <w:rFonts w:hint="eastAsia" w:eastAsia="方正仿宋_GBK"/>
          <w:color w:val="000000" w:themeColor="text1"/>
          <w:u w:val="none"/>
          <w:lang w:eastAsia="zh-CN"/>
          <w14:textFill>
            <w14:solidFill>
              <w14:schemeClr w14:val="tx1"/>
            </w14:solidFill>
          </w14:textFill>
        </w:rPr>
        <w:t>排查治理</w:t>
      </w:r>
      <w:r>
        <w:rPr>
          <w:rFonts w:eastAsia="方正仿宋_GBK"/>
          <w:color w:val="000000" w:themeColor="text1"/>
          <w:u w:val="none"/>
          <w14:textFill>
            <w14:solidFill>
              <w14:schemeClr w14:val="tx1"/>
            </w14:solidFill>
          </w14:textFill>
        </w:rPr>
        <w:t>运营船舶不满足安全技术条件</w:t>
      </w:r>
      <w:r>
        <w:rPr>
          <w:rFonts w:ascii="Times New Roman" w:hAnsi="Times New Roman" w:eastAsia="方正仿宋_GBK" w:cs="Times New Roman"/>
          <w:color w:val="000000" w:themeColor="text1"/>
          <w:u w:val="none"/>
          <w14:textFill>
            <w14:solidFill>
              <w14:schemeClr w14:val="tx1"/>
            </w14:solidFill>
          </w14:textFill>
        </w:rPr>
        <w:t>、证书不全、配员不足、超载超航区航行、长期脱管脱检等重大隐患，集中攻坚非法码头、非法运输、非法载客、非法捕捞作</w:t>
      </w:r>
      <w:r>
        <w:rPr>
          <w:rFonts w:hint="eastAsia" w:ascii="Times New Roman" w:hAnsi="Times New Roman" w:eastAsia="方正仿宋_GBK" w:cs="Times New Roman"/>
          <w:color w:val="000000" w:themeColor="text1"/>
          <w:u w:val="none"/>
          <w14:textFill>
            <w14:solidFill>
              <w14:schemeClr w14:val="tx1"/>
            </w14:solidFill>
          </w14:textFill>
        </w:rPr>
        <w:t>业等重点问题，确保水上交通和渔业船舶安全形势持续稳定。</w:t>
      </w:r>
    </w:p>
    <w:p>
      <w:pPr>
        <w:overflowPunct w:val="0"/>
        <w:spacing w:line="620" w:lineRule="exact"/>
        <w:ind w:firstLine="640"/>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（十三）</w:t>
      </w:r>
      <w:r>
        <w:rPr>
          <w:rFonts w:hint="default" w:ascii="方正楷体_GBK" w:hAnsi="方正楷体_GBK" w:eastAsia="方正楷体_GBK" w:cs="方正楷体_GBK"/>
          <w:color w:val="000000" w:themeColor="text1"/>
          <w:u w:val="none"/>
          <w:lang w:val="en-US" w:eastAsia="zh-CN"/>
          <w14:textFill>
            <w14:solidFill>
              <w14:schemeClr w14:val="tx1"/>
            </w14:solidFill>
          </w14:textFill>
        </w:rPr>
        <w:t>民爆物品。</w:t>
      </w:r>
      <w:r>
        <w:rPr>
          <w:rFonts w:hint="default" w:ascii="Times New Roman" w:hAnsi="Times New Roman" w:eastAsia="方正仿宋_GBK" w:cs="Times New Roman"/>
          <w:color w:val="000000" w:themeColor="text1"/>
          <w:u w:val="none"/>
          <w:lang w:val="en-US" w:eastAsia="zh-CN"/>
          <w14:textFill>
            <w14:solidFill>
              <w14:schemeClr w14:val="tx1"/>
            </w14:solidFill>
          </w14:textFill>
        </w:rPr>
        <w:t>由州工业和信息化局、州公安局按职责分工负责，紧盯民爆物品生产、销售、运输、储存、使用单位等，集中排查整治危险源（点）风险辨识和管控不到位，混存混放、超量存储、违规操作，图实不一、内外部安全距离不足以及10人以上危险作业场所等方面存在的重大隐患。</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color w:val="000000" w:themeColor="text1"/>
          <w14:textFill>
            <w14:solidFill>
              <w14:schemeClr w14:val="tx1"/>
            </w14:solidFill>
          </w14:textFill>
        </w:rPr>
      </w:pPr>
      <w:r>
        <w:rPr>
          <w:rFonts w:hint="eastAsia" w:ascii="方正楷体_GBK" w:hAnsi="方正楷体_GBK" w:eastAsia="方正楷体_GBK" w:cs="方正楷体_GBK"/>
          <w:color w:val="000000" w:themeColor="text1"/>
          <w:u w:val="none"/>
          <w:lang w:val="en-US" w:eastAsia="zh-CN"/>
          <w14:textFill>
            <w14:solidFill>
              <w14:schemeClr w14:val="tx1"/>
            </w14:solidFill>
          </w14:textFill>
        </w:rPr>
        <w:t>（十四）</w:t>
      </w:r>
      <w:r>
        <w:rPr>
          <w:rFonts w:hint="default" w:ascii="Times New Roman" w:hAnsi="Times New Roman" w:eastAsia="方正楷体_GBK" w:cs="Times New Roman"/>
          <w:b w:val="0"/>
          <w:bCs w:val="0"/>
          <w:color w:val="000000" w:themeColor="text1"/>
          <w:w w:val="100"/>
          <w:sz w:val="32"/>
          <w:szCs w:val="32"/>
          <w:lang w:val="en-US" w:eastAsia="zh-CN"/>
          <w14:textFill>
            <w14:solidFill>
              <w14:schemeClr w14:val="tx1"/>
            </w14:solidFill>
          </w14:textFill>
        </w:rPr>
        <w:t>学校。</w:t>
      </w:r>
      <w:r>
        <w:rPr>
          <w:rFonts w:hint="default" w:ascii="Times New Roman" w:hAnsi="Times New Roman" w:eastAsia="方正仿宋_GBK" w:cs="Times New Roman"/>
          <w:b w:val="0"/>
          <w:bCs w:val="0"/>
          <w:color w:val="000000" w:themeColor="text1"/>
          <w:w w:val="100"/>
          <w:sz w:val="32"/>
          <w:szCs w:val="32"/>
          <w:lang w:val="en-US" w:eastAsia="zh-CN"/>
          <w14:textFill>
            <w14:solidFill>
              <w14:schemeClr w14:val="tx1"/>
            </w14:solidFill>
          </w14:textFill>
        </w:rPr>
        <w:t>由州教育体育局</w:t>
      </w:r>
      <w:r>
        <w:rPr>
          <w:rFonts w:hint="eastAsia" w:ascii="Times New Roman" w:hAnsi="Times New Roman" w:eastAsia="方正仿宋_GBK" w:cs="Times New Roman"/>
          <w:b w:val="0"/>
          <w:bCs w:val="0"/>
          <w:color w:val="000000" w:themeColor="text1"/>
          <w:w w:val="100"/>
          <w:sz w:val="32"/>
          <w:szCs w:val="32"/>
          <w:lang w:val="en-US" w:eastAsia="zh-CN"/>
          <w14:textFill>
            <w14:solidFill>
              <w14:schemeClr w14:val="tx1"/>
            </w14:solidFill>
          </w14:textFill>
        </w:rPr>
        <w:t>牵头</w:t>
      </w:r>
      <w:r>
        <w:rPr>
          <w:rFonts w:hint="default" w:ascii="Times New Roman" w:hAnsi="Times New Roman" w:eastAsia="方正仿宋_GBK" w:cs="Times New Roman"/>
          <w:b w:val="0"/>
          <w:bCs w:val="0"/>
          <w:color w:val="000000" w:themeColor="text1"/>
          <w:w w:val="100"/>
          <w:sz w:val="32"/>
          <w:szCs w:val="32"/>
          <w:lang w:val="en-US" w:eastAsia="zh-CN"/>
          <w14:textFill>
            <w14:solidFill>
              <w14:schemeClr w14:val="tx1"/>
            </w14:solidFill>
          </w14:textFill>
        </w:rPr>
        <w:t>，紧盯全州中小学、幼儿园等，集中排查整治校园在防溺水、防欺凌、食品安全、交通安全等方面</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及</w:t>
      </w:r>
      <w:r>
        <w:rPr>
          <w:rFonts w:hint="eastAsia" w:ascii="Times New Roman" w:hAnsi="Times New Roman" w:cs="Times New Roman"/>
          <w:color w:val="000000" w:themeColor="text1"/>
          <w:sz w:val="32"/>
          <w:szCs w:val="32"/>
          <w:lang w:val="en-US" w:eastAsia="zh-CN"/>
          <w14:textFill>
            <w14:solidFill>
              <w14:schemeClr w14:val="tx1"/>
            </w14:solidFill>
          </w14:textFill>
        </w:rPr>
        <w:t>校园</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周边安全</w:t>
      </w:r>
      <w:r>
        <w:rPr>
          <w:rFonts w:hint="default" w:ascii="Times New Roman" w:hAnsi="Times New Roman" w:eastAsia="方正仿宋_GBK" w:cs="Times New Roman"/>
          <w:b w:val="0"/>
          <w:bCs w:val="0"/>
          <w:color w:val="000000" w:themeColor="text1"/>
          <w:w w:val="100"/>
          <w:sz w:val="32"/>
          <w:szCs w:val="32"/>
          <w:lang w:val="en-US" w:eastAsia="zh-CN"/>
          <w14:textFill>
            <w14:solidFill>
              <w14:schemeClr w14:val="tx1"/>
            </w14:solidFill>
          </w14:textFill>
        </w:rPr>
        <w:t>存在的重大隐患。完善校园安全预案和应急处置机制，全面提升师生安全意识和应急避险能力。</w:t>
      </w:r>
    </w:p>
    <w:p>
      <w:pPr>
        <w:overflowPunct w:val="0"/>
        <w:spacing w:line="620" w:lineRule="exact"/>
        <w:ind w:firstLine="640"/>
        <w:rPr>
          <w:rFonts w:eastAsia="方正仿宋_GBK"/>
          <w:color w:val="000000" w:themeColor="text1"/>
          <w:u w:val="none"/>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（十五）</w:t>
      </w:r>
      <w:r>
        <w:rPr>
          <w:rFonts w:hint="eastAsia" w:ascii="方正楷体_GBK" w:hAnsi="方正楷体_GBK" w:eastAsia="方正楷体_GBK" w:cs="方正楷体_GBK"/>
          <w:color w:val="000000" w:themeColor="text1"/>
          <w:u w:val="none"/>
          <w14:textFill>
            <w14:solidFill>
              <w14:schemeClr w14:val="tx1"/>
            </w14:solidFill>
          </w14:textFill>
        </w:rPr>
        <w:t>其他重点领域。</w:t>
      </w:r>
      <w:r>
        <w:rPr>
          <w:rFonts w:eastAsia="方正仿宋_GBK"/>
          <w:color w:val="000000" w:themeColor="text1"/>
          <w:u w:val="none"/>
          <w14:textFill>
            <w14:solidFill>
              <w14:schemeClr w14:val="tx1"/>
            </w14:solidFill>
          </w14:textFill>
        </w:rPr>
        <w:t>特种设备（</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市场监管局负责）、水利（</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水利</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负责）、电力（</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能源局负责）、商贸服务和仓储物流（</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商务</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负责）、畜禽屠宰和农村沼气（</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农业农村</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负责）、医院（</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卫生健康委</w:t>
      </w:r>
      <w:r>
        <w:rPr>
          <w:rFonts w:hint="eastAsia" w:eastAsia="方正仿宋_GBK"/>
          <w:color w:val="000000" w:themeColor="text1"/>
          <w:u w:val="none"/>
          <w:lang w:eastAsia="zh-CN"/>
          <w14:textFill>
            <w14:solidFill>
              <w14:schemeClr w14:val="tx1"/>
            </w14:solidFill>
          </w14:textFill>
        </w:rPr>
        <w:t>负责</w:t>
      </w:r>
      <w:r>
        <w:rPr>
          <w:rFonts w:eastAsia="方正仿宋_GBK"/>
          <w:color w:val="000000" w:themeColor="text1"/>
          <w:u w:val="none"/>
          <w14:textFill>
            <w14:solidFill>
              <w14:schemeClr w14:val="tx1"/>
            </w14:solidFill>
          </w14:textFill>
        </w:rPr>
        <w:t>）、实验室（</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科技</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w:t>
      </w:r>
      <w:r>
        <w:rPr>
          <w:rFonts w:hint="eastAsia" w:eastAsia="方正仿宋_GBK"/>
          <w:color w:val="000000" w:themeColor="text1"/>
          <w:u w:val="none"/>
          <w:lang w:eastAsia="zh-CN"/>
          <w14:textFill>
            <w14:solidFill>
              <w14:schemeClr w14:val="tx1"/>
            </w14:solidFill>
          </w14:textFill>
        </w:rPr>
        <w:t>州教育体育局</w:t>
      </w:r>
      <w:r>
        <w:rPr>
          <w:rFonts w:eastAsia="方正仿宋_GBK"/>
          <w:color w:val="000000" w:themeColor="text1"/>
          <w:u w:val="none"/>
          <w14:textFill>
            <w14:solidFill>
              <w14:schemeClr w14:val="tx1"/>
            </w14:solidFill>
          </w14:textFill>
        </w:rPr>
        <w:t>、</w:t>
      </w:r>
      <w:r>
        <w:rPr>
          <w:rFonts w:hint="eastAsia" w:eastAsia="方正仿宋_GBK"/>
          <w:color w:val="000000" w:themeColor="text1"/>
          <w:u w:val="none"/>
          <w:lang w:eastAsia="zh-CN"/>
          <w14:textFill>
            <w14:solidFill>
              <w14:schemeClr w14:val="tx1"/>
            </w14:solidFill>
          </w14:textFill>
        </w:rPr>
        <w:t>州</w:t>
      </w:r>
      <w:r>
        <w:rPr>
          <w:rFonts w:hint="eastAsia" w:eastAsia="方正仿宋_GBK"/>
          <w:color w:val="000000" w:themeColor="text1"/>
          <w:u w:val="none"/>
          <w14:textFill>
            <w14:solidFill>
              <w14:schemeClr w14:val="tx1"/>
            </w14:solidFill>
          </w14:textFill>
        </w:rPr>
        <w:t>卫生健康委</w:t>
      </w:r>
      <w:r>
        <w:rPr>
          <w:rFonts w:eastAsia="方正仿宋_GBK"/>
          <w:color w:val="000000" w:themeColor="text1"/>
          <w:u w:val="none"/>
          <w14:textFill>
            <w14:solidFill>
              <w14:schemeClr w14:val="tx1"/>
            </w14:solidFill>
          </w14:textFill>
        </w:rPr>
        <w:t>分工负责）等其他重点领域，也要有针对性地明确整治重点，开展专项行动，严防各类事故发生，确保人民群众生命财产安全。</w:t>
      </w:r>
    </w:p>
    <w:p>
      <w:pPr>
        <w:overflowPunct w:val="0"/>
        <w:spacing w:line="620" w:lineRule="exact"/>
        <w:ind w:firstLine="64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有关部门已经批准且正在开展的专项整治和治理行动按既定方案推进。发展改革、人力资源社会保障等其他负有安全管理职责的部门以及工会等群团组织也要主动认领任务，结合自身安全管理、支持保障职责，对专项行动作出针对性部署，形成齐抓共管</w:t>
      </w:r>
      <w:r>
        <w:rPr>
          <w:rFonts w:hint="eastAsia" w:eastAsia="方正仿宋_GBK"/>
          <w:color w:val="000000" w:themeColor="text1"/>
          <w:u w:val="none"/>
          <w14:textFill>
            <w14:solidFill>
              <w14:schemeClr w14:val="tx1"/>
            </w14:solidFill>
          </w14:textFill>
        </w:rPr>
        <w:t>合力</w:t>
      </w:r>
      <w:r>
        <w:rPr>
          <w:rFonts w:eastAsia="方正仿宋_GBK"/>
          <w:color w:val="000000" w:themeColor="text1"/>
          <w:u w:val="none"/>
          <w14:textFill>
            <w14:solidFill>
              <w14:schemeClr w14:val="tx1"/>
            </w14:solidFill>
          </w14:textFill>
        </w:rPr>
        <w:t>。</w:t>
      </w:r>
    </w:p>
    <w:p>
      <w:pPr>
        <w:overflowPunct w:val="0"/>
        <w:spacing w:line="620" w:lineRule="exact"/>
        <w:ind w:firstLine="640" w:firstLineChars="200"/>
        <w:jc w:val="left"/>
        <w:rPr>
          <w:rFonts w:eastAsia="方正黑体_GBK"/>
          <w:color w:val="000000" w:themeColor="text1"/>
          <w:u w:val="none"/>
          <w14:textFill>
            <w14:solidFill>
              <w14:schemeClr w14:val="tx1"/>
            </w14:solidFill>
          </w14:textFill>
        </w:rPr>
      </w:pPr>
      <w:r>
        <w:rPr>
          <w:rFonts w:hint="eastAsia" w:eastAsia="方正黑体_GBK"/>
          <w:color w:val="000000" w:themeColor="text1"/>
          <w:u w:val="none"/>
          <w:lang w:val="en-US" w:eastAsia="zh-CN"/>
          <w14:textFill>
            <w14:solidFill>
              <w14:schemeClr w14:val="tx1"/>
            </w14:solidFill>
          </w14:textFill>
        </w:rPr>
        <w:t>四</w:t>
      </w:r>
      <w:r>
        <w:rPr>
          <w:rFonts w:eastAsia="方正黑体_GBK"/>
          <w:color w:val="000000" w:themeColor="text1"/>
          <w:u w:val="none"/>
          <w14:textFill>
            <w14:solidFill>
              <w14:schemeClr w14:val="tx1"/>
            </w14:solidFill>
          </w14:textFill>
        </w:rPr>
        <w:t>、方法步骤</w:t>
      </w:r>
    </w:p>
    <w:p>
      <w:pPr>
        <w:overflowPunct w:val="0"/>
        <w:spacing w:line="620" w:lineRule="exact"/>
        <w:ind w:firstLine="640" w:firstLineChars="200"/>
        <w:jc w:val="left"/>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专项行动分四个阶段，各地、各有关部门和企业单位按照各阶段工作重点有序压</w:t>
      </w:r>
      <w:bookmarkStart w:id="3" w:name="miss4"/>
      <w:r>
        <w:rPr>
          <w:rFonts w:eastAsia="方正仿宋_GBK"/>
          <w:color w:val="000000" w:themeColor="text1"/>
          <w:u w:val="none"/>
          <w14:textFill>
            <w14:solidFill>
              <w14:schemeClr w14:val="tx1"/>
            </w14:solidFill>
          </w14:textFill>
        </w:rPr>
        <w:t>茬</w:t>
      </w:r>
      <w:bookmarkEnd w:id="3"/>
      <w:r>
        <w:rPr>
          <w:rFonts w:eastAsia="方正仿宋_GBK"/>
          <w:color w:val="000000" w:themeColor="text1"/>
          <w:u w:val="none"/>
          <w14:textFill>
            <w14:solidFill>
              <w14:schemeClr w14:val="tx1"/>
            </w14:solidFill>
          </w14:textFill>
        </w:rPr>
        <w:t>推进。</w:t>
      </w:r>
    </w:p>
    <w:p>
      <w:pPr>
        <w:overflowPunct w:val="0"/>
        <w:spacing w:line="620" w:lineRule="exact"/>
        <w:ind w:firstLine="640" w:firstLineChars="200"/>
        <w:rPr>
          <w:rFonts w:eastAsia="方正楷体_GBK"/>
          <w:color w:val="000000" w:themeColor="text1"/>
          <w:u w:val="none"/>
          <w14:textFill>
            <w14:solidFill>
              <w14:schemeClr w14:val="tx1"/>
            </w14:solidFill>
          </w14:textFill>
        </w:rPr>
      </w:pPr>
      <w:r>
        <w:rPr>
          <w:rFonts w:eastAsia="方正楷体_GBK"/>
          <w:color w:val="000000" w:themeColor="text1"/>
          <w:u w:val="none"/>
          <w14:textFill>
            <w14:solidFill>
              <w14:schemeClr w14:val="tx1"/>
            </w14:solidFill>
          </w14:textFill>
        </w:rPr>
        <w:t>（一）动员部署（2023年5月</w:t>
      </w:r>
      <w:r>
        <w:rPr>
          <w:rFonts w:hint="eastAsia" w:eastAsia="方正楷体_GBK"/>
          <w:color w:val="000000" w:themeColor="text1"/>
          <w:u w:val="none"/>
          <w:lang w:val="en-US" w:eastAsia="zh-CN"/>
          <w14:textFill>
            <w14:solidFill>
              <w14:schemeClr w14:val="tx1"/>
            </w14:solidFill>
          </w14:textFill>
        </w:rPr>
        <w:t>20</w:t>
      </w:r>
      <w:r>
        <w:rPr>
          <w:rFonts w:eastAsia="方正楷体_GBK"/>
          <w:color w:val="000000" w:themeColor="text1"/>
          <w:u w:val="none"/>
          <w14:textFill>
            <w14:solidFill>
              <w14:schemeClr w14:val="tx1"/>
            </w14:solidFill>
          </w14:textFill>
        </w:rPr>
        <w:t>日前）</w:t>
      </w:r>
    </w:p>
    <w:p>
      <w:pPr>
        <w:overflowPunct w:val="0"/>
        <w:spacing w:line="620" w:lineRule="exact"/>
        <w:ind w:firstLine="643" w:firstLineChars="200"/>
        <w:jc w:val="left"/>
        <w:rPr>
          <w:rFonts w:eastAsia="方正仿宋_GBK"/>
          <w:color w:val="000000" w:themeColor="text1"/>
          <w:u w:val="none"/>
          <w14:textFill>
            <w14:solidFill>
              <w14:schemeClr w14:val="tx1"/>
            </w14:solidFill>
          </w14:textFill>
        </w:rPr>
      </w:pPr>
      <w:r>
        <w:rPr>
          <w:rFonts w:eastAsia="方正仿宋_GBK"/>
          <w:b/>
          <w:bCs/>
          <w:color w:val="000000" w:themeColor="text1"/>
          <w:u w:val="none"/>
          <w14:textFill>
            <w14:solidFill>
              <w14:schemeClr w14:val="tx1"/>
            </w14:solidFill>
          </w14:textFill>
        </w:rPr>
        <w:t>1.党委政府层面。</w:t>
      </w:r>
      <w:r>
        <w:rPr>
          <w:rFonts w:eastAsia="方正仿宋_GBK"/>
          <w:color w:val="000000" w:themeColor="text1"/>
          <w:u w:val="none"/>
          <w14:textFill>
            <w14:solidFill>
              <w14:schemeClr w14:val="tx1"/>
            </w14:solidFill>
          </w14:textFill>
        </w:rPr>
        <w:t>突出抓好4项工作：</w:t>
      </w:r>
      <w:r>
        <w:rPr>
          <w:rFonts w:eastAsia="方正仿宋_GBK"/>
          <w:b/>
          <w:bCs/>
          <w:color w:val="000000" w:themeColor="text1"/>
          <w:u w:val="none"/>
          <w14:textFill>
            <w14:solidFill>
              <w14:schemeClr w14:val="tx1"/>
            </w14:solidFill>
          </w14:textFill>
        </w:rPr>
        <w:t>一是</w:t>
      </w:r>
      <w:r>
        <w:rPr>
          <w:rFonts w:eastAsia="方正仿宋_GBK"/>
          <w:color w:val="000000" w:themeColor="text1"/>
          <w:u w:val="none"/>
          <w14:textFill>
            <w14:solidFill>
              <w14:schemeClr w14:val="tx1"/>
            </w14:solidFill>
          </w14:textFill>
        </w:rPr>
        <w:t>各级安委会制定印发专项行动方案</w:t>
      </w:r>
      <w:r>
        <w:rPr>
          <w:rFonts w:hint="eastAsia" w:eastAsia="方正仿宋_GBK"/>
          <w:color w:val="000000" w:themeColor="text1"/>
          <w:u w:val="none"/>
          <w14:textFill>
            <w14:solidFill>
              <w14:schemeClr w14:val="tx1"/>
            </w14:solidFill>
          </w14:textFill>
        </w:rPr>
        <w:t>。</w:t>
      </w:r>
      <w:r>
        <w:rPr>
          <w:rFonts w:ascii="Times New Roman" w:hAnsi="Times New Roman" w:eastAsia="方正仿宋_GBK" w:cs="Times New Roman"/>
          <w:b/>
          <w:bCs/>
          <w:color w:val="000000" w:themeColor="text1"/>
          <w:u w:val="none"/>
          <w14:textFill>
            <w14:solidFill>
              <w14:schemeClr w14:val="tx1"/>
            </w14:solidFill>
          </w14:textFill>
        </w:rPr>
        <w:t>二是</w:t>
      </w:r>
      <w:r>
        <w:rPr>
          <w:rFonts w:eastAsia="方正仿宋_GBK"/>
          <w:color w:val="000000" w:themeColor="text1"/>
          <w:u w:val="none"/>
          <w14:textFill>
            <w14:solidFill>
              <w14:schemeClr w14:val="tx1"/>
            </w14:solidFill>
          </w14:textFill>
        </w:rPr>
        <w:t>政府主要负责同志亲自组织召开专题会议进行动员部署</w:t>
      </w:r>
      <w:r>
        <w:rPr>
          <w:rFonts w:hint="eastAsia" w:eastAsia="方正仿宋_GBK"/>
          <w:color w:val="000000" w:themeColor="text1"/>
          <w:u w:val="none"/>
          <w14:textFill>
            <w14:solidFill>
              <w14:schemeClr w14:val="tx1"/>
            </w14:solidFill>
          </w14:textFill>
        </w:rPr>
        <w:t>。</w:t>
      </w:r>
      <w:r>
        <w:rPr>
          <w:rFonts w:ascii="Times New Roman" w:hAnsi="Times New Roman" w:eastAsia="方正仿宋_GBK" w:cs="Times New Roman"/>
          <w:b/>
          <w:bCs/>
          <w:color w:val="000000" w:themeColor="text1"/>
          <w:u w:val="none"/>
          <w14:textFill>
            <w14:solidFill>
              <w14:schemeClr w14:val="tx1"/>
            </w14:solidFill>
          </w14:textFill>
        </w:rPr>
        <w:t>三是</w:t>
      </w:r>
      <w:r>
        <w:rPr>
          <w:rFonts w:eastAsia="方正仿宋_GBK"/>
          <w:color w:val="000000" w:themeColor="text1"/>
          <w:u w:val="none"/>
          <w14:textFill>
            <w14:solidFill>
              <w14:schemeClr w14:val="tx1"/>
            </w14:solidFill>
          </w14:textFill>
        </w:rPr>
        <w:t>建立健全专项行动组织领导和常态化督导检查机制</w:t>
      </w:r>
      <w:r>
        <w:rPr>
          <w:rFonts w:hint="eastAsia" w:eastAsia="方正仿宋_GBK"/>
          <w:color w:val="000000" w:themeColor="text1"/>
          <w:u w:val="none"/>
          <w14:textFill>
            <w14:solidFill>
              <w14:schemeClr w14:val="tx1"/>
            </w14:solidFill>
          </w14:textFill>
        </w:rPr>
        <w:t>。</w:t>
      </w:r>
      <w:r>
        <w:rPr>
          <w:rFonts w:ascii="Times New Roman" w:hAnsi="Times New Roman" w:eastAsia="方正仿宋_GBK" w:cs="Times New Roman"/>
          <w:b/>
          <w:bCs/>
          <w:color w:val="000000" w:themeColor="text1"/>
          <w:u w:val="none"/>
          <w14:textFill>
            <w14:solidFill>
              <w14:schemeClr w14:val="tx1"/>
            </w14:solidFill>
          </w14:textFill>
        </w:rPr>
        <w:t>四是</w:t>
      </w:r>
      <w:r>
        <w:rPr>
          <w:rFonts w:eastAsia="方正仿宋_GBK"/>
          <w:color w:val="000000" w:themeColor="text1"/>
          <w:u w:val="none"/>
          <w14:textFill>
            <w14:solidFill>
              <w14:schemeClr w14:val="tx1"/>
            </w14:solidFill>
          </w14:textFill>
        </w:rPr>
        <w:t>专题学习</w:t>
      </w:r>
      <w:r>
        <w:rPr>
          <w:rFonts w:hint="eastAsia" w:eastAsia="方正仿宋_GBK"/>
          <w:color w:val="000000" w:themeColor="text1"/>
          <w:u w:val="none"/>
          <w:lang w:eastAsia="zh-CN"/>
          <w14:textFill>
            <w14:solidFill>
              <w14:schemeClr w14:val="tx1"/>
            </w14:solidFill>
          </w14:textFill>
        </w:rPr>
        <w:t>国务院</w:t>
      </w:r>
      <w:r>
        <w:rPr>
          <w:rFonts w:eastAsia="方正仿宋_GBK"/>
          <w:color w:val="000000" w:themeColor="text1"/>
          <w:u w:val="none"/>
          <w14:textFill>
            <w14:solidFill>
              <w14:schemeClr w14:val="tx1"/>
            </w14:solidFill>
          </w14:textFill>
        </w:rPr>
        <w:t>安全生产</w:t>
      </w:r>
      <w:r>
        <w:rPr>
          <w:rFonts w:hint="eastAsia" w:eastAsia="方正仿宋_GBK"/>
          <w:color w:val="000000" w:themeColor="text1"/>
          <w:u w:val="none"/>
          <w:lang w:val="en-US" w:eastAsia="zh-CN"/>
          <w14:textFill>
            <w14:solidFill>
              <w14:schemeClr w14:val="tx1"/>
            </w14:solidFill>
          </w14:textFill>
        </w:rPr>
        <w:t>15</w:t>
      </w:r>
      <w:r>
        <w:rPr>
          <w:rFonts w:eastAsia="方正仿宋_GBK"/>
          <w:color w:val="000000" w:themeColor="text1"/>
          <w:u w:val="none"/>
          <w14:textFill>
            <w14:solidFill>
              <w14:schemeClr w14:val="tx1"/>
            </w14:solidFill>
          </w14:textFill>
        </w:rPr>
        <w:t>条硬措施</w:t>
      </w:r>
      <w:r>
        <w:rPr>
          <w:rFonts w:hint="eastAsia" w:eastAsia="方正仿宋_GBK"/>
          <w:color w:val="000000" w:themeColor="text1"/>
          <w:u w:val="none"/>
          <w:lang w:eastAsia="zh-CN"/>
          <w14:textFill>
            <w14:solidFill>
              <w14:schemeClr w14:val="tx1"/>
            </w14:solidFill>
          </w14:textFill>
        </w:rPr>
        <w:t>和</w:t>
      </w:r>
      <w:r>
        <w:rPr>
          <w:rFonts w:eastAsia="方正仿宋_GBK"/>
          <w:color w:val="000000" w:themeColor="text1"/>
          <w:u w:val="none"/>
          <w14:textFill>
            <w14:solidFill>
              <w14:schemeClr w14:val="tx1"/>
            </w14:solidFill>
          </w14:textFill>
        </w:rPr>
        <w:t>省69项</w:t>
      </w:r>
      <w:r>
        <w:rPr>
          <w:rFonts w:hint="eastAsia" w:eastAsia="方正仿宋_GBK"/>
          <w:color w:val="000000" w:themeColor="text1"/>
          <w:u w:val="none"/>
          <w:lang w:eastAsia="zh-CN"/>
          <w14:textFill>
            <w14:solidFill>
              <w14:schemeClr w14:val="tx1"/>
            </w14:solidFill>
          </w14:textFill>
        </w:rPr>
        <w:t>具体</w:t>
      </w:r>
      <w:r>
        <w:rPr>
          <w:rFonts w:eastAsia="方正仿宋_GBK"/>
          <w:color w:val="000000" w:themeColor="text1"/>
          <w:u w:val="none"/>
          <w14:textFill>
            <w14:solidFill>
              <w14:schemeClr w14:val="tx1"/>
            </w14:solidFill>
          </w14:textFill>
        </w:rPr>
        <w:t>举措</w:t>
      </w:r>
      <w:r>
        <w:rPr>
          <w:rFonts w:hint="eastAsia" w:eastAsia="方正仿宋_GBK"/>
          <w:color w:val="000000" w:themeColor="text1"/>
          <w:u w:val="none"/>
          <w:lang w:eastAsia="zh-CN"/>
          <w14:textFill>
            <w14:solidFill>
              <w14:schemeClr w14:val="tx1"/>
            </w14:solidFill>
          </w14:textFill>
        </w:rPr>
        <w:t>及州</w:t>
      </w:r>
      <w:r>
        <w:rPr>
          <w:rFonts w:hint="eastAsia" w:eastAsia="方正仿宋_GBK"/>
          <w:color w:val="000000" w:themeColor="text1"/>
          <w:u w:val="none"/>
          <w:lang w:val="en-US" w:eastAsia="zh-CN"/>
          <w14:textFill>
            <w14:solidFill>
              <w14:schemeClr w14:val="tx1"/>
            </w14:solidFill>
          </w14:textFill>
        </w:rPr>
        <w:t>49项分解任务</w:t>
      </w:r>
      <w:r>
        <w:rPr>
          <w:rFonts w:eastAsia="方正仿宋_GBK"/>
          <w:color w:val="000000" w:themeColor="text1"/>
          <w:u w:val="none"/>
          <w14:textFill>
            <w14:solidFill>
              <w14:schemeClr w14:val="tx1"/>
            </w14:solidFill>
          </w14:textFill>
        </w:rPr>
        <w:t>。</w:t>
      </w:r>
    </w:p>
    <w:p>
      <w:pPr>
        <w:overflowPunct w:val="0"/>
        <w:spacing w:line="620" w:lineRule="exact"/>
        <w:ind w:firstLine="643" w:firstLineChars="200"/>
        <w:jc w:val="left"/>
        <w:rPr>
          <w:rFonts w:eastAsia="方正仿宋_GBK"/>
          <w:color w:val="000000" w:themeColor="text1"/>
          <w:u w:val="none"/>
          <w14:textFill>
            <w14:solidFill>
              <w14:schemeClr w14:val="tx1"/>
            </w14:solidFill>
          </w14:textFill>
        </w:rPr>
      </w:pPr>
      <w:r>
        <w:rPr>
          <w:rFonts w:eastAsia="方正仿宋_GBK"/>
          <w:b/>
          <w:bCs/>
          <w:color w:val="000000" w:themeColor="text1"/>
          <w:u w:val="none"/>
          <w14:textFill>
            <w14:solidFill>
              <w14:schemeClr w14:val="tx1"/>
            </w14:solidFill>
          </w14:textFill>
        </w:rPr>
        <w:t>2.部门层面。</w:t>
      </w:r>
      <w:r>
        <w:rPr>
          <w:rFonts w:eastAsia="方正仿宋_GBK"/>
          <w:color w:val="000000" w:themeColor="text1"/>
          <w:u w:val="none"/>
          <w14:textFill>
            <w14:solidFill>
              <w14:schemeClr w14:val="tx1"/>
            </w14:solidFill>
          </w14:textFill>
        </w:rPr>
        <w:t>突出抓好2项工作：</w:t>
      </w:r>
      <w:r>
        <w:rPr>
          <w:rFonts w:ascii="Times New Roman" w:hAnsi="Times New Roman" w:eastAsia="方正仿宋_GBK" w:cs="Times New Roman"/>
          <w:b/>
          <w:bCs/>
          <w:color w:val="000000" w:themeColor="text1"/>
          <w:u w:val="none"/>
          <w14:textFill>
            <w14:solidFill>
              <w14:schemeClr w14:val="tx1"/>
            </w14:solidFill>
          </w14:textFill>
        </w:rPr>
        <w:t>一是</w:t>
      </w:r>
      <w:r>
        <w:rPr>
          <w:rFonts w:eastAsia="方正仿宋_GBK"/>
          <w:color w:val="000000" w:themeColor="text1"/>
          <w:u w:val="none"/>
          <w14:textFill>
            <w14:solidFill>
              <w14:schemeClr w14:val="tx1"/>
            </w14:solidFill>
          </w14:textFill>
        </w:rPr>
        <w:t>依托现有重大隐患判定标准，巩固</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百日攻坚</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系列行动成果，结合上级主管部门明确的重点检查事项以及本行业领域典型事故教训，研究明确细化排查整治重点和整改、验收等相关内容，确保重点突出、简洁管用</w:t>
      </w:r>
      <w:r>
        <w:rPr>
          <w:rFonts w:hint="eastAsia" w:eastAsia="方正仿宋_GBK"/>
          <w:color w:val="000000" w:themeColor="text1"/>
          <w:u w:val="none"/>
          <w14:textFill>
            <w14:solidFill>
              <w14:schemeClr w14:val="tx1"/>
            </w14:solidFill>
          </w14:textFill>
        </w:rPr>
        <w:t>。</w:t>
      </w:r>
      <w:r>
        <w:rPr>
          <w:rFonts w:ascii="Times New Roman" w:hAnsi="Times New Roman" w:eastAsia="方正仿宋_GBK" w:cs="Times New Roman"/>
          <w:b/>
          <w:bCs/>
          <w:color w:val="000000" w:themeColor="text1"/>
          <w:u w:val="none"/>
          <w14:textFill>
            <w14:solidFill>
              <w14:schemeClr w14:val="tx1"/>
            </w14:solidFill>
          </w14:textFill>
        </w:rPr>
        <w:t>二是</w:t>
      </w:r>
      <w:r>
        <w:rPr>
          <w:rFonts w:eastAsia="方正仿宋_GBK"/>
          <w:color w:val="000000" w:themeColor="text1"/>
          <w:u w:val="none"/>
          <w:lang w:val="en"/>
          <w14:textFill>
            <w14:solidFill>
              <w14:schemeClr w14:val="tx1"/>
            </w14:solidFill>
          </w14:textFill>
        </w:rPr>
        <w:t>制定印发</w:t>
      </w:r>
      <w:r>
        <w:rPr>
          <w:rFonts w:eastAsia="方正仿宋_GBK"/>
          <w:color w:val="000000" w:themeColor="text1"/>
          <w:u w:val="none"/>
          <w14:textFill>
            <w14:solidFill>
              <w14:schemeClr w14:val="tx1"/>
            </w14:solidFill>
          </w14:textFill>
        </w:rPr>
        <w:t>本部门专项行动方案，</w:t>
      </w:r>
      <w:r>
        <w:rPr>
          <w:rFonts w:hint="eastAsia" w:eastAsia="方正仿宋_GBK"/>
          <w:color w:val="000000" w:themeColor="text1"/>
          <w:u w:val="none"/>
          <w:lang w:eastAsia="zh-CN"/>
          <w14:textFill>
            <w14:solidFill>
              <w14:schemeClr w14:val="tx1"/>
            </w14:solidFill>
          </w14:textFill>
        </w:rPr>
        <w:t>按照</w:t>
      </w:r>
      <w:r>
        <w:rPr>
          <w:rFonts w:eastAsia="方正仿宋_GBK"/>
          <w:color w:val="000000" w:themeColor="text1"/>
          <w:u w:val="none"/>
          <w14:textFill>
            <w14:solidFill>
              <w14:schemeClr w14:val="tx1"/>
            </w14:solidFill>
          </w14:textFill>
        </w:rPr>
        <w:t>全覆盖要求，通知到行业领域内所有企业单位，并采取多种方式</w:t>
      </w:r>
      <w:r>
        <w:rPr>
          <w:rFonts w:hint="eastAsia" w:eastAsia="方正仿宋_GBK"/>
          <w:color w:val="000000" w:themeColor="text1"/>
          <w:u w:val="none"/>
          <w:lang w:eastAsia="zh-CN"/>
          <w14:textFill>
            <w14:solidFill>
              <w14:schemeClr w14:val="tx1"/>
            </w14:solidFill>
          </w14:textFill>
        </w:rPr>
        <w:t>广泛</w:t>
      </w:r>
      <w:r>
        <w:rPr>
          <w:rFonts w:eastAsia="方正仿宋_GBK"/>
          <w:color w:val="000000" w:themeColor="text1"/>
          <w:u w:val="none"/>
          <w14:textFill>
            <w14:solidFill>
              <w14:schemeClr w14:val="tx1"/>
            </w14:solidFill>
          </w14:textFill>
        </w:rPr>
        <w:t>开展宣传解读，强化针对性的</w:t>
      </w:r>
      <w:r>
        <w:rPr>
          <w:rFonts w:hint="eastAsia" w:eastAsia="方正仿宋_GBK"/>
          <w:color w:val="000000" w:themeColor="text1"/>
          <w:u w:val="none"/>
          <w:lang w:eastAsia="zh-CN"/>
          <w14:textFill>
            <w14:solidFill>
              <w14:schemeClr w14:val="tx1"/>
            </w14:solidFill>
          </w14:textFill>
        </w:rPr>
        <w:t>动员</w:t>
      </w:r>
      <w:r>
        <w:rPr>
          <w:rFonts w:eastAsia="方正仿宋_GBK"/>
          <w:color w:val="000000" w:themeColor="text1"/>
          <w:u w:val="none"/>
          <w14:textFill>
            <w14:solidFill>
              <w14:schemeClr w14:val="tx1"/>
            </w14:solidFill>
          </w14:textFill>
        </w:rPr>
        <w:t>部署，把整治措施落到最小单元。</w:t>
      </w:r>
    </w:p>
    <w:p>
      <w:pPr>
        <w:overflowPunct w:val="0"/>
        <w:spacing w:line="620" w:lineRule="exact"/>
        <w:ind w:firstLine="640" w:firstLineChars="200"/>
        <w:rPr>
          <w:rFonts w:eastAsia="方正楷体_GBK"/>
          <w:color w:val="000000" w:themeColor="text1"/>
          <w:u w:val="none"/>
          <w14:textFill>
            <w14:solidFill>
              <w14:schemeClr w14:val="tx1"/>
            </w14:solidFill>
          </w14:textFill>
        </w:rPr>
      </w:pPr>
      <w:r>
        <w:rPr>
          <w:rFonts w:eastAsia="方正楷体_GBK"/>
          <w:color w:val="000000" w:themeColor="text1"/>
          <w:u w:val="none"/>
          <w14:textFill>
            <w14:solidFill>
              <w14:schemeClr w14:val="tx1"/>
            </w14:solidFill>
          </w14:textFill>
        </w:rPr>
        <w:t>（二）自查自改和督导帮扶（2023年5月中</w:t>
      </w:r>
      <w:r>
        <w:rPr>
          <w:rFonts w:hint="eastAsia" w:eastAsia="方正楷体_GBK"/>
          <w:color w:val="000000" w:themeColor="text1"/>
          <w:u w:val="none"/>
          <w:lang w:eastAsia="zh-CN"/>
          <w14:textFill>
            <w14:solidFill>
              <w14:schemeClr w14:val="tx1"/>
            </w14:solidFill>
          </w14:textFill>
        </w:rPr>
        <w:t>下</w:t>
      </w:r>
      <w:r>
        <w:rPr>
          <w:rFonts w:eastAsia="方正楷体_GBK"/>
          <w:color w:val="000000" w:themeColor="text1"/>
          <w:u w:val="none"/>
          <w14:textFill>
            <w14:solidFill>
              <w14:schemeClr w14:val="tx1"/>
            </w14:solidFill>
          </w14:textFill>
        </w:rPr>
        <w:t>旬至6月底）</w:t>
      </w:r>
    </w:p>
    <w:p>
      <w:pPr>
        <w:overflowPunct w:val="0"/>
        <w:spacing w:line="620" w:lineRule="exact"/>
        <w:ind w:firstLine="643" w:firstLineChars="200"/>
        <w:rPr>
          <w:rFonts w:eastAsia="方正仿宋_GBK"/>
          <w:color w:val="000000" w:themeColor="text1"/>
          <w:u w:val="none"/>
          <w:lang w:val="en"/>
          <w14:textFill>
            <w14:solidFill>
              <w14:schemeClr w14:val="tx1"/>
            </w14:solidFill>
          </w14:textFill>
        </w:rPr>
      </w:pPr>
      <w:r>
        <w:rPr>
          <w:rFonts w:eastAsia="方正仿宋_GBK"/>
          <w:b/>
          <w:bCs/>
          <w:color w:val="000000" w:themeColor="text1"/>
          <w:u w:val="none"/>
          <w14:textFill>
            <w14:solidFill>
              <w14:schemeClr w14:val="tx1"/>
            </w14:solidFill>
          </w14:textFill>
        </w:rPr>
        <w:t>1.企业层面。</w:t>
      </w:r>
      <w:r>
        <w:rPr>
          <w:rFonts w:eastAsia="方正仿宋_GBK"/>
          <w:color w:val="000000" w:themeColor="text1"/>
          <w:u w:val="none"/>
          <w:lang w:val="en"/>
          <w14:textFill>
            <w14:solidFill>
              <w14:schemeClr w14:val="tx1"/>
            </w14:solidFill>
          </w14:textFill>
        </w:rPr>
        <w:t>各地、有关部门要督促企业主要负责人在全面落实安全生产法规定职责基础上，突出抓好以下6项工作：</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（1）组织开展责任体系建设情况自查。企业主要负责人主要有3项任务：</w:t>
      </w:r>
      <w:r>
        <w:rPr>
          <w:rFonts w:ascii="Times New Roman" w:hAnsi="Times New Roman" w:eastAsia="方正仿宋_GBK" w:cs="Times New Roman"/>
          <w:b/>
          <w:bCs/>
          <w:color w:val="000000" w:themeColor="text1"/>
          <w:u w:val="none"/>
          <w14:textFill>
            <w14:solidFill>
              <w14:schemeClr w14:val="tx1"/>
            </w14:solidFill>
          </w14:textFill>
        </w:rPr>
        <w:t>一是</w:t>
      </w:r>
      <w:r>
        <w:rPr>
          <w:rFonts w:eastAsia="方正仿宋_GBK"/>
          <w:color w:val="000000" w:themeColor="text1"/>
          <w:u w:val="none"/>
          <w14:textFill>
            <w14:solidFill>
              <w14:schemeClr w14:val="tx1"/>
            </w14:solidFill>
          </w14:textFill>
        </w:rPr>
        <w:t>组织企业全员集体学习《云南省生产经营单位安全生产主体责任规定》（以下简称《规定》）</w:t>
      </w:r>
      <w:r>
        <w:rPr>
          <w:rFonts w:hint="eastAsia" w:eastAsia="方正仿宋_GBK"/>
          <w:color w:val="000000" w:themeColor="text1"/>
          <w:u w:val="none"/>
          <w14:textFill>
            <w14:solidFill>
              <w14:schemeClr w14:val="tx1"/>
            </w14:solidFill>
          </w14:textFill>
        </w:rPr>
        <w:t>。</w:t>
      </w:r>
      <w:r>
        <w:rPr>
          <w:rFonts w:ascii="Times New Roman" w:hAnsi="Times New Roman" w:eastAsia="方正仿宋_GBK" w:cs="Times New Roman"/>
          <w:b/>
          <w:bCs/>
          <w:color w:val="000000" w:themeColor="text1"/>
          <w:u w:val="none"/>
          <w14:textFill>
            <w14:solidFill>
              <w14:schemeClr w14:val="tx1"/>
            </w14:solidFill>
          </w14:textFill>
        </w:rPr>
        <w:t>二是</w:t>
      </w:r>
      <w:r>
        <w:rPr>
          <w:rFonts w:eastAsia="方正仿宋_GBK"/>
          <w:color w:val="000000" w:themeColor="text1"/>
          <w:u w:val="none"/>
          <w14:textFill>
            <w14:solidFill>
              <w14:schemeClr w14:val="tx1"/>
            </w14:solidFill>
          </w14:textFill>
        </w:rPr>
        <w:t>对落实《规定》开展1次以</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1个是否建立、4个是否落实</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（是否建立全员安全生产责任制、是否落实安全投入保障责任、是否落实设备设施安全管理责任、是否落实危险因素管理责任、是否落实生产安全事故应急管理责任）为重点的责任体系建设情况自查自改</w:t>
      </w:r>
      <w:r>
        <w:rPr>
          <w:rFonts w:hint="eastAsia" w:eastAsia="方正仿宋_GBK"/>
          <w:color w:val="000000" w:themeColor="text1"/>
          <w:u w:val="none"/>
          <w14:textFill>
            <w14:solidFill>
              <w14:schemeClr w14:val="tx1"/>
            </w14:solidFill>
          </w14:textFill>
        </w:rPr>
        <w:t>。</w:t>
      </w:r>
      <w:r>
        <w:rPr>
          <w:rFonts w:ascii="Times New Roman" w:hAnsi="Times New Roman" w:eastAsia="方正仿宋_GBK" w:cs="Times New Roman"/>
          <w:b/>
          <w:bCs/>
          <w:color w:val="000000" w:themeColor="text1"/>
          <w:u w:val="none"/>
          <w14:textFill>
            <w14:solidFill>
              <w14:schemeClr w14:val="tx1"/>
            </w14:solidFill>
          </w14:textFill>
        </w:rPr>
        <w:t>三是</w:t>
      </w:r>
      <w:r>
        <w:rPr>
          <w:rFonts w:eastAsia="方正仿宋_GBK"/>
          <w:color w:val="000000" w:themeColor="text1"/>
          <w:u w:val="none"/>
          <w14:textFill>
            <w14:solidFill>
              <w14:schemeClr w14:val="tx1"/>
            </w14:solidFill>
          </w14:textFill>
        </w:rPr>
        <w:t>根据《规定》明确的事项，逐一抓好整改提升。</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（2）研究组织本企业重大事故隐患排查整治。企业主要负责人主要有5项任务：</w:t>
      </w:r>
      <w:r>
        <w:rPr>
          <w:rFonts w:ascii="Times New Roman" w:hAnsi="Times New Roman" w:eastAsia="方正仿宋_GBK" w:cs="Times New Roman"/>
          <w:b/>
          <w:bCs/>
          <w:color w:val="000000" w:themeColor="text1"/>
          <w:u w:val="none"/>
          <w14:textFill>
            <w14:solidFill>
              <w14:schemeClr w14:val="tx1"/>
            </w14:solidFill>
          </w14:textFill>
        </w:rPr>
        <w:t>一是</w:t>
      </w:r>
      <w:r>
        <w:rPr>
          <w:rFonts w:eastAsia="方正仿宋_GBK"/>
          <w:color w:val="000000" w:themeColor="text1"/>
          <w:u w:val="none"/>
          <w14:textFill>
            <w14:solidFill>
              <w14:schemeClr w14:val="tx1"/>
            </w14:solidFill>
          </w14:textFill>
        </w:rPr>
        <w:t>学习研究本行业领域重大事故隐患判定标准或重点检查事项，组织研究开展对标对表自查自改。</w:t>
      </w:r>
      <w:r>
        <w:rPr>
          <w:rFonts w:ascii="Times New Roman" w:hAnsi="Times New Roman" w:eastAsia="方正仿宋_GBK" w:cs="Times New Roman"/>
          <w:b/>
          <w:bCs/>
          <w:color w:val="000000" w:themeColor="text1"/>
          <w:u w:val="none"/>
          <w14:textFill>
            <w14:solidFill>
              <w14:schemeClr w14:val="tx1"/>
            </w14:solidFill>
          </w14:textFill>
        </w:rPr>
        <w:t>二是</w:t>
      </w:r>
      <w:r>
        <w:rPr>
          <w:rFonts w:eastAsia="方正仿宋_GBK"/>
          <w:color w:val="000000" w:themeColor="text1"/>
          <w:u w:val="none"/>
          <w14:textFill>
            <w14:solidFill>
              <w14:schemeClr w14:val="tx1"/>
            </w14:solidFill>
          </w14:textFill>
        </w:rPr>
        <w:t>组织建立企业重大事故隐患台账清单，实行闭环管理，能立即整改的，要迅速整改，需要一定时间整改的，要明确责任人、措施、资金、期限和应急预案。</w:t>
      </w:r>
      <w:r>
        <w:rPr>
          <w:rFonts w:ascii="Times New Roman" w:hAnsi="Times New Roman" w:eastAsia="方正仿宋_GBK" w:cs="Times New Roman"/>
          <w:b/>
          <w:bCs/>
          <w:color w:val="000000" w:themeColor="text1"/>
          <w:u w:val="none"/>
          <w14:textFill>
            <w14:solidFill>
              <w14:schemeClr w14:val="tx1"/>
            </w14:solidFill>
          </w14:textFill>
        </w:rPr>
        <w:t>三是</w:t>
      </w:r>
      <w:r>
        <w:rPr>
          <w:rFonts w:eastAsia="方正仿宋_GBK"/>
          <w:color w:val="000000" w:themeColor="text1"/>
          <w:u w:val="none"/>
          <w14:textFill>
            <w14:solidFill>
              <w14:schemeClr w14:val="tx1"/>
            </w14:solidFill>
          </w14:textFill>
        </w:rPr>
        <w:t>按分级属地原则，向负有安全监管职责的有关部门报告重大隐患。</w:t>
      </w:r>
      <w:r>
        <w:rPr>
          <w:rFonts w:ascii="Times New Roman" w:hAnsi="Times New Roman" w:eastAsia="方正仿宋_GBK" w:cs="Times New Roman"/>
          <w:b/>
          <w:bCs/>
          <w:color w:val="000000" w:themeColor="text1"/>
          <w:u w:val="none"/>
          <w14:textFill>
            <w14:solidFill>
              <w14:schemeClr w14:val="tx1"/>
            </w14:solidFill>
          </w14:textFill>
        </w:rPr>
        <w:t>四是</w:t>
      </w:r>
      <w:r>
        <w:rPr>
          <w:rFonts w:eastAsia="方正仿宋_GBK"/>
          <w:color w:val="000000" w:themeColor="text1"/>
          <w:u w:val="none"/>
          <w14:textFill>
            <w14:solidFill>
              <w14:schemeClr w14:val="tx1"/>
            </w14:solidFill>
          </w14:textFill>
        </w:rPr>
        <w:t>及时</w:t>
      </w:r>
      <w:r>
        <w:rPr>
          <w:rFonts w:hint="eastAsia" w:eastAsia="方正仿宋_GBK"/>
          <w:color w:val="000000" w:themeColor="text1"/>
          <w:u w:val="none"/>
          <w:lang w:eastAsia="zh-CN"/>
          <w14:textFill>
            <w14:solidFill>
              <w14:schemeClr w14:val="tx1"/>
            </w14:solidFill>
          </w14:textFill>
        </w:rPr>
        <w:t>汲取</w:t>
      </w:r>
      <w:r>
        <w:rPr>
          <w:rFonts w:eastAsia="方正仿宋_GBK"/>
          <w:color w:val="000000" w:themeColor="text1"/>
          <w:u w:val="none"/>
          <w14:textFill>
            <w14:solidFill>
              <w14:schemeClr w14:val="tx1"/>
            </w14:solidFill>
          </w14:textFill>
        </w:rPr>
        <w:t>专项行动期间国内外发生的典型事故教训，迅速组织排查整治本企业同类事故隐患。</w:t>
      </w:r>
      <w:r>
        <w:rPr>
          <w:rFonts w:ascii="Times New Roman" w:hAnsi="Times New Roman" w:eastAsia="方正仿宋_GBK" w:cs="Times New Roman"/>
          <w:b/>
          <w:bCs/>
          <w:color w:val="000000" w:themeColor="text1"/>
          <w:u w:val="none"/>
          <w14:textFill>
            <w14:solidFill>
              <w14:schemeClr w14:val="tx1"/>
            </w14:solidFill>
          </w14:textFill>
        </w:rPr>
        <w:t>五是</w:t>
      </w:r>
      <w:r>
        <w:rPr>
          <w:rFonts w:eastAsia="方正仿宋_GBK"/>
          <w:color w:val="000000" w:themeColor="text1"/>
          <w:u w:val="none"/>
          <w14:textFill>
            <w14:solidFill>
              <w14:schemeClr w14:val="tx1"/>
            </w14:solidFill>
          </w14:textFill>
        </w:rPr>
        <w:t>专项行动期间，每季度带队对本单位重大事故隐患排查整治情况至少开展1次检查（高危行业领域企业每月至少1次）。</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（3）落实全员安全生产岗位责任</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发挥管理团队和专家作用。企业主要负责人主要有</w:t>
      </w:r>
      <w:r>
        <w:rPr>
          <w:rFonts w:hint="eastAsia" w:eastAsia="方正仿宋_GBK"/>
          <w:color w:val="000000" w:themeColor="text1"/>
          <w:u w:val="none"/>
          <w:lang w:val="en-US" w:eastAsia="zh-CN"/>
          <w14:textFill>
            <w14:solidFill>
              <w14:schemeClr w14:val="tx1"/>
            </w14:solidFill>
          </w14:textFill>
        </w:rPr>
        <w:t>5</w:t>
      </w:r>
      <w:r>
        <w:rPr>
          <w:rFonts w:eastAsia="方正仿宋_GBK"/>
          <w:color w:val="000000" w:themeColor="text1"/>
          <w:u w:val="none"/>
          <w14:textFill>
            <w14:solidFill>
              <w14:schemeClr w14:val="tx1"/>
            </w14:solidFill>
          </w14:textFill>
        </w:rPr>
        <w:t>项任务：</w:t>
      </w:r>
      <w:r>
        <w:rPr>
          <w:rFonts w:ascii="Times New Roman" w:hAnsi="Times New Roman" w:eastAsia="方正仿宋_GBK" w:cs="Times New Roman"/>
          <w:b/>
          <w:bCs/>
          <w:color w:val="000000" w:themeColor="text1"/>
          <w:u w:val="none"/>
          <w14:textFill>
            <w14:solidFill>
              <w14:schemeClr w14:val="tx1"/>
            </w14:solidFill>
          </w14:textFill>
        </w:rPr>
        <w:t>一是</w:t>
      </w:r>
      <w:r>
        <w:rPr>
          <w:rFonts w:eastAsia="方正仿宋_GBK"/>
          <w:color w:val="000000" w:themeColor="text1"/>
          <w:u w:val="none"/>
          <w14:textFill>
            <w14:solidFill>
              <w14:schemeClr w14:val="tx1"/>
            </w14:solidFill>
          </w14:textFill>
        </w:rPr>
        <w:t>根据《规定》第六条至第十一条，建立健全全员安全生产岗位责任制，明确从主要负责人到一线从业人员（包括劳务派遣人员、实习生等）的安全生产岗位责任。</w:t>
      </w:r>
      <w:r>
        <w:rPr>
          <w:rFonts w:hint="eastAsia" w:ascii="Times New Roman" w:hAnsi="Times New Roman" w:eastAsia="方正仿宋_GBK" w:cs="Times New Roman"/>
          <w:b/>
          <w:bCs/>
          <w:color w:val="000000" w:themeColor="text1"/>
          <w:u w:val="none"/>
          <w:lang w:eastAsia="zh-CN"/>
          <w14:textFill>
            <w14:solidFill>
              <w14:schemeClr w14:val="tx1"/>
            </w14:solidFill>
          </w14:textFill>
        </w:rPr>
        <w:t>二是</w:t>
      </w:r>
      <w:r>
        <w:rPr>
          <w:rFonts w:hint="eastAsia" w:ascii="Times New Roman" w:hAnsi="Times New Roman" w:eastAsia="方正仿宋_GBK" w:cs="Times New Roman"/>
          <w:color w:val="000000" w:themeColor="text1"/>
          <w:sz w:val="32"/>
          <w:lang w:val="en-US" w:eastAsia="zh-CN"/>
          <w14:textFill>
            <w14:solidFill>
              <w14:schemeClr w14:val="tx1"/>
            </w14:solidFill>
          </w14:textFill>
        </w:rPr>
        <w:t>建立安全生产承诺制度，向全体员工公开安全承诺，接受各方监督。</w:t>
      </w:r>
      <w:r>
        <w:rPr>
          <w:rFonts w:hint="eastAsia" w:ascii="Times New Roman" w:hAnsi="Times New Roman" w:eastAsia="方正仿宋_GBK" w:cs="Times New Roman"/>
          <w:b/>
          <w:bCs/>
          <w:color w:val="000000" w:themeColor="text1"/>
          <w:u w:val="none"/>
          <w:lang w:val="en-US" w:eastAsia="zh-CN"/>
          <w14:textFill>
            <w14:solidFill>
              <w14:schemeClr w14:val="tx1"/>
            </w14:solidFill>
          </w14:textFill>
        </w:rPr>
        <w:t>三</w:t>
      </w:r>
      <w:r>
        <w:rPr>
          <w:rFonts w:ascii="Times New Roman" w:hAnsi="Times New Roman" w:eastAsia="方正仿宋_GBK" w:cs="Times New Roman"/>
          <w:b/>
          <w:bCs/>
          <w:color w:val="000000" w:themeColor="text1"/>
          <w:u w:val="none"/>
          <w14:textFill>
            <w14:solidFill>
              <w14:schemeClr w14:val="tx1"/>
            </w14:solidFill>
          </w14:textFill>
        </w:rPr>
        <w:t>是</w:t>
      </w:r>
      <w:r>
        <w:rPr>
          <w:rFonts w:eastAsia="方正仿宋_GBK"/>
          <w:color w:val="000000" w:themeColor="text1"/>
          <w:u w:val="none"/>
          <w14:textFill>
            <w14:solidFill>
              <w14:schemeClr w14:val="tx1"/>
            </w14:solidFill>
          </w14:textFill>
        </w:rPr>
        <w:t>突出管理团队安全责任落实，组织制定企业各分管负责人安全生产职责清单和本次专项行动工作清单。</w:t>
      </w:r>
      <w:r>
        <w:rPr>
          <w:rFonts w:hint="eastAsia" w:ascii="Times New Roman" w:hAnsi="Times New Roman" w:eastAsia="方正仿宋_GBK" w:cs="Times New Roman"/>
          <w:b/>
          <w:bCs/>
          <w:color w:val="000000" w:themeColor="text1"/>
          <w:u w:val="none"/>
          <w:lang w:eastAsia="zh-CN"/>
          <w14:textFill>
            <w14:solidFill>
              <w14:schemeClr w14:val="tx1"/>
            </w14:solidFill>
          </w14:textFill>
        </w:rPr>
        <w:t>四</w:t>
      </w:r>
      <w:r>
        <w:rPr>
          <w:rFonts w:ascii="Times New Roman" w:hAnsi="Times New Roman" w:eastAsia="方正仿宋_GBK" w:cs="Times New Roman"/>
          <w:b/>
          <w:bCs/>
          <w:color w:val="000000" w:themeColor="text1"/>
          <w:u w:val="none"/>
          <w14:textFill>
            <w14:solidFill>
              <w14:schemeClr w14:val="tx1"/>
            </w14:solidFill>
          </w14:textFill>
        </w:rPr>
        <w:t>是</w:t>
      </w:r>
      <w:r>
        <w:rPr>
          <w:rFonts w:eastAsia="方正仿宋_GBK"/>
          <w:color w:val="000000" w:themeColor="text1"/>
          <w:u w:val="none"/>
          <w14:textFill>
            <w14:solidFill>
              <w14:schemeClr w14:val="tx1"/>
            </w14:solidFill>
          </w14:textFill>
        </w:rPr>
        <w:t>按规定设置安全生产管理机构或者配备专兼职安全生产管理人员。</w:t>
      </w:r>
      <w:r>
        <w:rPr>
          <w:rFonts w:hint="eastAsia" w:ascii="Times New Roman" w:hAnsi="Times New Roman" w:eastAsia="方正仿宋_GBK" w:cs="Times New Roman"/>
          <w:b/>
          <w:bCs/>
          <w:color w:val="000000" w:themeColor="text1"/>
          <w:u w:val="none"/>
          <w:lang w:eastAsia="zh-CN"/>
          <w14:textFill>
            <w14:solidFill>
              <w14:schemeClr w14:val="tx1"/>
            </w14:solidFill>
          </w14:textFill>
        </w:rPr>
        <w:t>五</w:t>
      </w:r>
      <w:r>
        <w:rPr>
          <w:rFonts w:ascii="Times New Roman" w:hAnsi="Times New Roman" w:eastAsia="方正仿宋_GBK" w:cs="Times New Roman"/>
          <w:b/>
          <w:bCs/>
          <w:color w:val="000000" w:themeColor="text1"/>
          <w:u w:val="none"/>
          <w14:textFill>
            <w14:solidFill>
              <w14:schemeClr w14:val="tx1"/>
            </w14:solidFill>
          </w14:textFill>
        </w:rPr>
        <w:t>是</w:t>
      </w:r>
      <w:r>
        <w:rPr>
          <w:rFonts w:eastAsia="方正仿宋_GBK"/>
          <w:color w:val="000000" w:themeColor="text1"/>
          <w:u w:val="none"/>
          <w14:textFill>
            <w14:solidFill>
              <w14:schemeClr w14:val="tx1"/>
            </w14:solidFill>
          </w14:textFill>
        </w:rPr>
        <w:t>根据需要聘请行业领域安全生产专家强化技术指导，精准查找</w:t>
      </w:r>
      <w:r>
        <w:rPr>
          <w:rFonts w:hint="eastAsia" w:eastAsia="方正仿宋_GBK"/>
          <w:color w:val="000000" w:themeColor="text1"/>
          <w:u w:val="none"/>
          <w14:textFill>
            <w14:solidFill>
              <w14:schemeClr w14:val="tx1"/>
            </w14:solidFill>
          </w14:textFill>
        </w:rPr>
        <w:t>、科学治理</w:t>
      </w:r>
      <w:r>
        <w:rPr>
          <w:rFonts w:eastAsia="方正仿宋_GBK"/>
          <w:color w:val="000000" w:themeColor="text1"/>
          <w:u w:val="none"/>
          <w14:textFill>
            <w14:solidFill>
              <w14:schemeClr w14:val="tx1"/>
            </w14:solidFill>
          </w14:textFill>
        </w:rPr>
        <w:t>重大事故隐患，提高隐患排查和整改的质量。</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（4）组织对动火等危险作业开展排查整治。企业主要负责人主要有5项任务：</w:t>
      </w:r>
      <w:r>
        <w:rPr>
          <w:rFonts w:ascii="Times New Roman" w:hAnsi="Times New Roman" w:eastAsia="方正仿宋_GBK" w:cs="Times New Roman"/>
          <w:b/>
          <w:bCs/>
          <w:color w:val="000000" w:themeColor="text1"/>
          <w:u w:val="none"/>
          <w14:textFill>
            <w14:solidFill>
              <w14:schemeClr w14:val="tx1"/>
            </w14:solidFill>
          </w14:textFill>
        </w:rPr>
        <w:t>一是</w:t>
      </w:r>
      <w:r>
        <w:rPr>
          <w:rFonts w:eastAsia="方正仿宋_GBK"/>
          <w:color w:val="000000" w:themeColor="text1"/>
          <w:u w:val="none"/>
          <w14:textFill>
            <w14:solidFill>
              <w14:schemeClr w14:val="tx1"/>
            </w14:solidFill>
          </w14:textFill>
        </w:rPr>
        <w:t>深刻</w:t>
      </w:r>
      <w:r>
        <w:rPr>
          <w:rFonts w:hint="eastAsia" w:eastAsia="方正仿宋_GBK"/>
          <w:color w:val="000000" w:themeColor="text1"/>
          <w:u w:val="none"/>
          <w:lang w:val="en-US" w:eastAsia="zh-CN"/>
          <w14:textFill>
            <w14:solidFill>
              <w14:schemeClr w14:val="tx1"/>
            </w14:solidFill>
          </w14:textFill>
        </w:rPr>
        <w:t>汲取</w:t>
      </w:r>
      <w:r>
        <w:rPr>
          <w:rFonts w:eastAsia="方正仿宋_GBK"/>
          <w:color w:val="000000" w:themeColor="text1"/>
          <w:u w:val="none"/>
          <w14:textFill>
            <w14:solidFill>
              <w14:schemeClr w14:val="tx1"/>
            </w14:solidFill>
          </w14:textFill>
        </w:rPr>
        <w:t>近期违规动火引发的重特大事故教训，组织开展1次全员安全警示教育活动。</w:t>
      </w:r>
      <w:r>
        <w:rPr>
          <w:rFonts w:ascii="Times New Roman" w:hAnsi="Times New Roman" w:eastAsia="方正仿宋_GBK" w:cs="Times New Roman"/>
          <w:b/>
          <w:bCs/>
          <w:color w:val="000000" w:themeColor="text1"/>
          <w:u w:val="none"/>
          <w14:textFill>
            <w14:solidFill>
              <w14:schemeClr w14:val="tx1"/>
            </w14:solidFill>
          </w14:textFill>
        </w:rPr>
        <w:t>二是</w:t>
      </w:r>
      <w:r>
        <w:rPr>
          <w:rFonts w:eastAsia="方正仿宋_GBK"/>
          <w:color w:val="000000" w:themeColor="text1"/>
          <w:u w:val="none"/>
          <w14:textFill>
            <w14:solidFill>
              <w14:schemeClr w14:val="tx1"/>
            </w14:solidFill>
          </w14:textFill>
        </w:rPr>
        <w:t>严格履行电气焊等动火作业审批手续，督促作业人员严格遵守消防安全操作规程，明确现场监护人员，严格落实消防安全措施检查和作业过程监督。</w:t>
      </w:r>
      <w:r>
        <w:rPr>
          <w:rFonts w:ascii="Times New Roman" w:hAnsi="Times New Roman" w:eastAsia="方正仿宋_GBK" w:cs="Times New Roman"/>
          <w:b/>
          <w:bCs/>
          <w:color w:val="000000" w:themeColor="text1"/>
          <w:u w:val="none"/>
          <w14:textFill>
            <w14:solidFill>
              <w14:schemeClr w14:val="tx1"/>
            </w14:solidFill>
          </w14:textFill>
        </w:rPr>
        <w:t>三是</w:t>
      </w:r>
      <w:r>
        <w:rPr>
          <w:rFonts w:eastAsia="方正仿宋_GBK"/>
          <w:color w:val="000000" w:themeColor="text1"/>
          <w:u w:val="none"/>
          <w14:textFill>
            <w14:solidFill>
              <w14:schemeClr w14:val="tx1"/>
            </w14:solidFill>
          </w14:textFill>
        </w:rPr>
        <w:t>组织对电气焊设备进行全面安全检查，严禁带</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病</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作业，不得使用淘汰或危及安全的电气焊设备。</w:t>
      </w:r>
      <w:r>
        <w:rPr>
          <w:rFonts w:ascii="Times New Roman" w:hAnsi="Times New Roman" w:eastAsia="方正仿宋_GBK" w:cs="Times New Roman"/>
          <w:b/>
          <w:bCs/>
          <w:color w:val="000000" w:themeColor="text1"/>
          <w:u w:val="none"/>
          <w14:textFill>
            <w14:solidFill>
              <w14:schemeClr w14:val="tx1"/>
            </w14:solidFill>
          </w14:textFill>
        </w:rPr>
        <w:t>四是</w:t>
      </w:r>
      <w:r>
        <w:rPr>
          <w:rFonts w:eastAsia="方正仿宋_GBK"/>
          <w:color w:val="000000" w:themeColor="text1"/>
          <w:u w:val="none"/>
          <w14:textFill>
            <w14:solidFill>
              <w14:schemeClr w14:val="tx1"/>
            </w14:solidFill>
          </w14:textFill>
        </w:rPr>
        <w:t>举一反三组织对动火等危险作业人员以及易产生重大事故隐患的其他关键岗位人员落实岗位责任情况进行1次全面排查，严禁聘用和招请未经安全培训合格、未取得相关证书的人员在特种作业岗位上岗作业。</w:t>
      </w:r>
      <w:r>
        <w:rPr>
          <w:rFonts w:ascii="Times New Roman" w:hAnsi="Times New Roman" w:eastAsia="方正仿宋_GBK" w:cs="Times New Roman"/>
          <w:b/>
          <w:bCs/>
          <w:color w:val="000000" w:themeColor="text1"/>
          <w:u w:val="none"/>
          <w14:textFill>
            <w14:solidFill>
              <w14:schemeClr w14:val="tx1"/>
            </w14:solidFill>
          </w14:textFill>
        </w:rPr>
        <w:t>五是</w:t>
      </w:r>
      <w:r>
        <w:rPr>
          <w:rFonts w:eastAsia="方正仿宋_GBK"/>
          <w:color w:val="000000" w:themeColor="text1"/>
          <w:u w:val="none"/>
          <w14:textFill>
            <w14:solidFill>
              <w14:schemeClr w14:val="tx1"/>
            </w14:solidFill>
          </w14:textFill>
        </w:rPr>
        <w:t>明确</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谁招请无证人员，谁负责任</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的管理制度。</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（5）组织对外包外租等生产经营活动开展排查整治。企业主要负责人主要有2项任务：</w:t>
      </w:r>
      <w:r>
        <w:rPr>
          <w:rFonts w:ascii="Times New Roman" w:hAnsi="Times New Roman" w:eastAsia="方正仿宋_GBK" w:cs="Times New Roman"/>
          <w:b/>
          <w:bCs/>
          <w:color w:val="000000" w:themeColor="text1"/>
          <w:u w:val="none"/>
          <w14:textFill>
            <w14:solidFill>
              <w14:schemeClr w14:val="tx1"/>
            </w14:solidFill>
          </w14:textFill>
        </w:rPr>
        <w:t>一是</w:t>
      </w:r>
      <w:r>
        <w:rPr>
          <w:rFonts w:eastAsia="方正仿宋_GBK"/>
          <w:color w:val="000000" w:themeColor="text1"/>
          <w:u w:val="none"/>
          <w14:textFill>
            <w14:solidFill>
              <w14:schemeClr w14:val="tx1"/>
            </w14:solidFill>
          </w14:textFill>
        </w:rPr>
        <w:t>针对本企业生产经营项目和场所外包外租（包括委托、合作等类似方式）情况组织开展1次全面排查，重点检查是否存在承包承租方不具备安全生产条件或者相应资质</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以及双方未签订安全生产协议、安全生产管理职责不清等问题，不符合法律法规规定的要坚决依法处理。</w:t>
      </w:r>
      <w:r>
        <w:rPr>
          <w:rFonts w:ascii="Times New Roman" w:hAnsi="Times New Roman" w:eastAsia="方正仿宋_GBK" w:cs="Times New Roman"/>
          <w:b/>
          <w:bCs/>
          <w:color w:val="000000" w:themeColor="text1"/>
          <w:u w:val="none"/>
          <w14:textFill>
            <w14:solidFill>
              <w14:schemeClr w14:val="tx1"/>
            </w14:solidFill>
          </w14:textFill>
        </w:rPr>
        <w:t>二是</w:t>
      </w:r>
      <w:r>
        <w:rPr>
          <w:rFonts w:eastAsia="方正仿宋_GBK"/>
          <w:color w:val="000000" w:themeColor="text1"/>
          <w:u w:val="none"/>
          <w14:textFill>
            <w14:solidFill>
              <w14:schemeClr w14:val="tx1"/>
            </w14:solidFill>
          </w14:textFill>
        </w:rPr>
        <w:t>将外包外租等生产经营活动纳入本企业安全生产管理体系，加强统一协调、管理，定期进行安全检查，发现安全问题及时督促整改。</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6）组织开展事故应急救援演练活动。企业主要负责人要根据本行业领域事故特点，至少组织开展1次事故应急救援预案演练（高危行业领域企业每半年至少1次），特别要让全体从业人员主动落实安全生产岗位责任，熟知安全逃生出口（或避灾路线），切实增强从业人员应急避险意识。</w:t>
      </w:r>
    </w:p>
    <w:p>
      <w:pPr>
        <w:overflowPunct w:val="0"/>
        <w:spacing w:line="620" w:lineRule="exact"/>
        <w:ind w:firstLine="643" w:firstLineChars="200"/>
        <w:rPr>
          <w:rFonts w:eastAsia="方正仿宋_GBK"/>
          <w:color w:val="000000" w:themeColor="text1"/>
          <w:u w:val="none"/>
          <w14:textFill>
            <w14:solidFill>
              <w14:schemeClr w14:val="tx1"/>
            </w14:solidFill>
          </w14:textFill>
        </w:rPr>
      </w:pPr>
      <w:r>
        <w:rPr>
          <w:rFonts w:eastAsia="方正仿宋_GBK"/>
          <w:b/>
          <w:bCs/>
          <w:color w:val="000000" w:themeColor="text1"/>
          <w:u w:val="none"/>
          <w14:textFill>
            <w14:solidFill>
              <w14:schemeClr w14:val="tx1"/>
            </w14:solidFill>
          </w14:textFill>
        </w:rPr>
        <w:t>2.党委政府和部门层面。</w:t>
      </w:r>
      <w:r>
        <w:rPr>
          <w:rFonts w:eastAsia="方正仿宋_GBK"/>
          <w:color w:val="000000" w:themeColor="text1"/>
          <w:u w:val="none"/>
          <w14:textFill>
            <w14:solidFill>
              <w14:schemeClr w14:val="tx1"/>
            </w14:solidFill>
          </w14:textFill>
        </w:rPr>
        <w:t>结合我</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正在开展的安全生产</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百日攻坚</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行动，突出抓好以下</w:t>
      </w:r>
      <w:r>
        <w:rPr>
          <w:rFonts w:hint="eastAsia" w:eastAsia="方正仿宋_GBK"/>
          <w:color w:val="000000" w:themeColor="text1"/>
          <w:u w:val="none"/>
          <w:lang w:val="en-US" w:eastAsia="zh-CN"/>
          <w14:textFill>
            <w14:solidFill>
              <w14:schemeClr w14:val="tx1"/>
            </w14:solidFill>
          </w14:textFill>
        </w:rPr>
        <w:t>9</w:t>
      </w:r>
      <w:r>
        <w:rPr>
          <w:rFonts w:eastAsia="方正仿宋_GBK"/>
          <w:color w:val="000000" w:themeColor="text1"/>
          <w:u w:val="none"/>
          <w14:textFill>
            <w14:solidFill>
              <w14:schemeClr w14:val="tx1"/>
            </w14:solidFill>
          </w14:textFill>
        </w:rPr>
        <w:t>项工作：</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（1）</w:t>
      </w:r>
      <w:r>
        <w:rPr>
          <w:rFonts w:hint="eastAsia" w:eastAsia="方正仿宋_GBK"/>
          <w:color w:val="000000" w:themeColor="text1"/>
          <w:u w:val="none"/>
          <w14:textFill>
            <w14:solidFill>
              <w14:schemeClr w14:val="tx1"/>
            </w14:solidFill>
          </w14:textFill>
        </w:rPr>
        <w:t>深化</w:t>
      </w:r>
      <w:r>
        <w:rPr>
          <w:rFonts w:eastAsia="方正仿宋_GBK"/>
          <w:color w:val="000000" w:themeColor="text1"/>
          <w:u w:val="none"/>
          <w14:textFill>
            <w14:solidFill>
              <w14:schemeClr w14:val="tx1"/>
            </w14:solidFill>
          </w14:textFill>
        </w:rPr>
        <w:t>主题教育。</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安委会各成员单位结合落实党的二十大精神和学习贯彻习近平新时代中国特色社会主义思想主题教育，</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学思想、强党性、重实践、建新功</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，明责知责、履责尽责，发扬斗争精神，增强斗争本领，切实提高发现问题和解决问题的强烈意愿。本单位负责同志要到风险大、隐患多的重点企业开展专项行动宣传活动和安全生产工作调研。</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（2）开展监管执法人员专题培训。应急管理部门和公安、自然资源、生态环境、住房城乡建设、交通运输、农业农村、水利、卫生健康、市场监管、能源、</w:t>
      </w:r>
      <w:r>
        <w:rPr>
          <w:rFonts w:hint="eastAsia" w:eastAsia="方正仿宋_GBK"/>
          <w:color w:val="000000" w:themeColor="text1"/>
          <w:u w:val="none"/>
          <w:lang w:eastAsia="zh-CN"/>
          <w14:textFill>
            <w14:solidFill>
              <w14:schemeClr w14:val="tx1"/>
            </w14:solidFill>
          </w14:textFill>
        </w:rPr>
        <w:t>工信</w:t>
      </w:r>
      <w:r>
        <w:rPr>
          <w:rFonts w:eastAsia="方正仿宋_GBK"/>
          <w:color w:val="000000" w:themeColor="text1"/>
          <w:u w:val="none"/>
          <w14:textFill>
            <w14:solidFill>
              <w14:schemeClr w14:val="tx1"/>
            </w14:solidFill>
          </w14:textFill>
        </w:rPr>
        <w:t>、消防等负有安全监管职责部门利用企业自查自改阶段的时间，集中对监管执法人员开展安全生产专题培训，重点学习重大事故隐患判定标准、重点执法检查事项及相关法律法规标准，提高专业素养和法治素养，切实提升监管执法人员发现问题和解决问题的能力水平。</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（3）组织开展好6月</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安全生产月</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专题活动。将重大事故隐患排查整治和应急演练作为重要内容。推动在各级主流媒体开设安全生产专题栏目，及时宣传排查整治工作中典型经验做法，加大安全生产重大事故隐患的公开曝光力度。</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（4）深化重大风险普查行动。巩固</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百日攻坚</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系列行动成果，根据《云南省重大安全风险大排查工作方案》（云安〔2022〕8号）和</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三</w:t>
      </w:r>
      <w:r>
        <w:rPr>
          <w:rFonts w:hint="eastAsia" w:eastAsia="方正仿宋_GBK"/>
          <w:color w:val="000000" w:themeColor="text1"/>
          <w:u w:val="none"/>
          <w14:textFill>
            <w14:solidFill>
              <w14:schemeClr w14:val="tx1"/>
            </w14:solidFill>
          </w14:textFill>
        </w:rPr>
        <w:t>管三</w:t>
      </w:r>
      <w:r>
        <w:rPr>
          <w:rFonts w:eastAsia="方正仿宋_GBK"/>
          <w:color w:val="000000" w:themeColor="text1"/>
          <w:u w:val="none"/>
          <w14:textFill>
            <w14:solidFill>
              <w14:schemeClr w14:val="tx1"/>
            </w14:solidFill>
          </w14:textFill>
        </w:rPr>
        <w:t>必须</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要求，全面完成重点企业、重点项目、重点设施、重点场所、重点装置的清单化建档立档工作，100%建立</w:t>
      </w:r>
      <w:r>
        <w:rPr>
          <w:rFonts w:hint="eastAsia" w:eastAsia="方正仿宋_GBK"/>
          <w:color w:val="000000" w:themeColor="text1"/>
          <w:u w:val="none"/>
          <w:lang w:eastAsia="zh-CN"/>
          <w14:textFill>
            <w14:solidFill>
              <w14:schemeClr w14:val="tx1"/>
            </w14:solidFill>
          </w14:textFill>
        </w:rPr>
        <w:t>包含有</w:t>
      </w:r>
      <w:r>
        <w:rPr>
          <w:rFonts w:eastAsia="方正仿宋_GBK"/>
          <w:color w:val="000000" w:themeColor="text1"/>
          <w:u w:val="none"/>
          <w14:textFill>
            <w14:solidFill>
              <w14:schemeClr w14:val="tx1"/>
            </w14:solidFill>
          </w14:textFill>
        </w:rPr>
        <w:t>重大安全风险基础、防控、责任、应急</w:t>
      </w:r>
      <w:r>
        <w:rPr>
          <w:rFonts w:hint="eastAsia" w:eastAsia="方正仿宋_GBK"/>
          <w:color w:val="000000" w:themeColor="text1"/>
          <w:u w:val="none"/>
          <w:lang w:eastAsia="zh-CN"/>
          <w14:textFill>
            <w14:solidFill>
              <w14:schemeClr w14:val="tx1"/>
            </w14:solidFill>
          </w14:textFill>
        </w:rPr>
        <w:t>等内容的</w:t>
      </w:r>
      <w:r>
        <w:rPr>
          <w:rFonts w:hint="eastAsia" w:eastAsia="方正仿宋_GBK"/>
          <w:color w:val="000000" w:themeColor="text1"/>
          <w:u w:val="none"/>
          <w:lang w:val="zh-TW" w:eastAsia="zh-CN"/>
          <w14:textFill>
            <w14:solidFill>
              <w14:schemeClr w14:val="tx1"/>
            </w14:solidFill>
          </w14:textFill>
        </w:rPr>
        <w:t>《重大安全风险管控责任清单》</w:t>
      </w:r>
      <w:r>
        <w:rPr>
          <w:rFonts w:eastAsia="方正仿宋_GBK"/>
          <w:color w:val="000000" w:themeColor="text1"/>
          <w:u w:val="none"/>
          <w14:textFill>
            <w14:solidFill>
              <w14:schemeClr w14:val="tx1"/>
            </w14:solidFill>
          </w14:textFill>
        </w:rPr>
        <w:t>，建成动态管控机制。</w:t>
      </w:r>
    </w:p>
    <w:p>
      <w:pPr>
        <w:overflowPunct w:val="0"/>
        <w:spacing w:line="620" w:lineRule="exact"/>
        <w:ind w:firstLine="640" w:firstLineChars="200"/>
        <w:rPr>
          <w:rFonts w:hint="eastAsia" w:eastAsia="方正仿宋_GBK"/>
          <w:color w:val="000000" w:themeColor="text1"/>
          <w:u w:val="none"/>
          <w:lang w:eastAsia="zh-CN"/>
          <w14:textFill>
            <w14:solidFill>
              <w14:schemeClr w14:val="tx1"/>
            </w14:solidFill>
          </w14:textFill>
        </w:rPr>
      </w:pPr>
      <w:r>
        <w:rPr>
          <w:rFonts w:eastAsia="方正仿宋_GBK"/>
          <w:color w:val="000000" w:themeColor="text1"/>
          <w:u w:val="none"/>
          <w14:textFill>
            <w14:solidFill>
              <w14:schemeClr w14:val="tx1"/>
            </w14:solidFill>
          </w14:textFill>
        </w:rPr>
        <w:t>（5）深化重大隐患清除行动。对实施安全生产专项整治三年行动计划（2020—2022年）以来挂牌督办的重大隐患进行</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回头看</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，对人员聚集公共场所</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高层建筑封堵安全出口</w:t>
      </w:r>
      <w:r>
        <w:rPr>
          <w:rFonts w:hint="eastAsia" w:eastAsia="方正仿宋_GBK"/>
          <w:color w:val="000000" w:themeColor="text1"/>
          <w:u w:val="none"/>
          <w14:textFill>
            <w14:solidFill>
              <w14:schemeClr w14:val="tx1"/>
            </w14:solidFill>
          </w14:textFill>
        </w:rPr>
        <w:t>和</w:t>
      </w:r>
      <w:r>
        <w:rPr>
          <w:rFonts w:eastAsia="方正仿宋_GBK"/>
          <w:color w:val="000000" w:themeColor="text1"/>
          <w:u w:val="none"/>
          <w14:textFill>
            <w14:solidFill>
              <w14:schemeClr w14:val="tx1"/>
            </w14:solidFill>
          </w14:textFill>
        </w:rPr>
        <w:t>疏散通道等隐患进行全面清查</w:t>
      </w:r>
      <w:r>
        <w:rPr>
          <w:rFonts w:hint="eastAsia" w:eastAsia="方正仿宋_GBK"/>
          <w:color w:val="000000" w:themeColor="text1"/>
          <w:u w:val="none"/>
          <w:lang w:eastAsia="zh-CN"/>
          <w14:textFill>
            <w14:solidFill>
              <w14:schemeClr w14:val="tx1"/>
            </w14:solidFill>
          </w14:textFill>
        </w:rPr>
        <w:t>。各县市、各行业部门重点整治“检查发现不了隐患”和隐患排查整治闭环管理不到位等突出问题。</w:t>
      </w:r>
    </w:p>
    <w:p>
      <w:pPr>
        <w:overflowPunct w:val="0"/>
        <w:spacing w:line="620" w:lineRule="exact"/>
        <w:ind w:firstLine="640" w:firstLineChars="200"/>
        <w:rPr>
          <w:rFonts w:hint="eastAsia" w:eastAsia="方正仿宋_GBK"/>
          <w:color w:val="000000" w:themeColor="text1"/>
          <w:u w:val="none"/>
          <w:lang w:eastAsia="zh-CN"/>
          <w14:textFill>
            <w14:solidFill>
              <w14:schemeClr w14:val="tx1"/>
            </w14:solidFill>
          </w14:textFill>
        </w:rPr>
      </w:pP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lang w:val="en-US" w:eastAsia="zh-CN"/>
          <w14:textFill>
            <w14:solidFill>
              <w14:schemeClr w14:val="tx1"/>
            </w14:solidFill>
          </w14:textFill>
        </w:rPr>
        <w:t>6</w:t>
      </w:r>
      <w:r>
        <w:rPr>
          <w:rFonts w:hint="eastAsia" w:eastAsia="方正仿宋_GBK"/>
          <w:color w:val="000000" w:themeColor="text1"/>
          <w:u w:val="none"/>
          <w:lang w:eastAsia="zh-CN"/>
          <w14:textFill>
            <w14:solidFill>
              <w14:schemeClr w14:val="tx1"/>
            </w14:solidFill>
          </w14:textFill>
        </w:rPr>
        <w:t>）深化问题整改提升行动。</w:t>
      </w:r>
      <w:r>
        <w:rPr>
          <w:rFonts w:eastAsia="方正仿宋_GBK"/>
          <w:color w:val="000000" w:themeColor="text1"/>
          <w:u w:val="none"/>
          <w14:textFill>
            <w14:solidFill>
              <w14:schemeClr w14:val="tx1"/>
            </w14:solidFill>
          </w14:textFill>
        </w:rPr>
        <w:t>对国务院</w:t>
      </w:r>
      <w:r>
        <w:rPr>
          <w:rFonts w:hint="eastAsia" w:eastAsia="方正仿宋_GBK"/>
          <w:color w:val="000000" w:themeColor="text1"/>
          <w:u w:val="none"/>
          <w:lang w:eastAsia="zh-CN"/>
          <w14:textFill>
            <w14:solidFill>
              <w14:schemeClr w14:val="tx1"/>
            </w14:solidFill>
          </w14:textFill>
        </w:rPr>
        <w:t>和省</w:t>
      </w:r>
      <w:r>
        <w:rPr>
          <w:rFonts w:eastAsia="方正仿宋_GBK"/>
          <w:color w:val="000000" w:themeColor="text1"/>
          <w:u w:val="none"/>
          <w14:textFill>
            <w14:solidFill>
              <w14:schemeClr w14:val="tx1"/>
            </w14:solidFill>
          </w14:textFill>
        </w:rPr>
        <w:t>安委会2022年以来督查检查反馈问题隐患、国家矿山安监局督导帮扶工作反馈问题隐患</w:t>
      </w:r>
      <w:r>
        <w:rPr>
          <w:rFonts w:hint="eastAsia" w:eastAsia="方正仿宋_GBK"/>
          <w:color w:val="000000" w:themeColor="text1"/>
          <w:u w:val="none"/>
          <w14:textFill>
            <w14:solidFill>
              <w14:schemeClr w14:val="tx1"/>
            </w14:solidFill>
          </w14:textFill>
        </w:rPr>
        <w:t>进行</w:t>
      </w:r>
      <w:r>
        <w:rPr>
          <w:rFonts w:eastAsia="方正仿宋_GBK"/>
          <w:color w:val="000000" w:themeColor="text1"/>
          <w:u w:val="none"/>
          <w14:textFill>
            <w14:solidFill>
              <w14:schemeClr w14:val="tx1"/>
            </w14:solidFill>
          </w14:textFill>
        </w:rPr>
        <w:t>全面</w:t>
      </w:r>
      <w:r>
        <w:rPr>
          <w:rFonts w:hint="eastAsia" w:eastAsia="方正仿宋_GBK"/>
          <w:color w:val="000000" w:themeColor="text1"/>
          <w:u w:val="none"/>
          <w14:textFill>
            <w14:solidFill>
              <w14:schemeClr w14:val="tx1"/>
            </w14:solidFill>
          </w14:textFill>
        </w:rPr>
        <w:t>整改</w:t>
      </w:r>
      <w:r>
        <w:rPr>
          <w:rFonts w:eastAsia="方正仿宋_GBK"/>
          <w:color w:val="000000" w:themeColor="text1"/>
          <w:u w:val="none"/>
          <w14:textFill>
            <w14:solidFill>
              <w14:schemeClr w14:val="tx1"/>
            </w14:solidFill>
          </w14:textFill>
        </w:rPr>
        <w:t>，确保</w:t>
      </w:r>
      <w:r>
        <w:rPr>
          <w:rFonts w:hint="eastAsia" w:eastAsia="方正仿宋_GBK"/>
          <w:color w:val="000000" w:themeColor="text1"/>
          <w:u w:val="none"/>
          <w:lang w:val="en-US" w:eastAsia="zh-CN"/>
          <w14:textFill>
            <w14:solidFill>
              <w14:schemeClr w14:val="tx1"/>
            </w14:solidFill>
          </w14:textFill>
        </w:rPr>
        <w:t>100</w:t>
      </w:r>
      <w:r>
        <w:rPr>
          <w:rFonts w:eastAsia="方正仿宋_GBK"/>
          <w:color w:val="000000" w:themeColor="text1"/>
          <w:u w:val="none"/>
          <w14:textFill>
            <w14:solidFill>
              <w14:schemeClr w14:val="tx1"/>
            </w14:solidFill>
          </w14:textFill>
        </w:rPr>
        <w:t>%整改到位。</w:t>
      </w:r>
      <w:r>
        <w:rPr>
          <w:rFonts w:hint="eastAsia" w:eastAsia="方正仿宋_GBK"/>
          <w:color w:val="000000" w:themeColor="text1"/>
          <w:u w:val="none"/>
          <w:lang w:eastAsia="zh-CN"/>
          <w14:textFill>
            <w14:solidFill>
              <w14:schemeClr w14:val="tx1"/>
            </w14:solidFill>
          </w14:textFill>
        </w:rPr>
        <w:t>对照《红河州贯彻落实省政府工作约谈会指出问题整改清单》（红安办〔</w:t>
      </w:r>
      <w:r>
        <w:rPr>
          <w:rFonts w:hint="eastAsia" w:eastAsia="方正仿宋_GBK"/>
          <w:color w:val="000000" w:themeColor="text1"/>
          <w:u w:val="none"/>
          <w:lang w:val="en-US" w:eastAsia="zh-CN"/>
          <w14:textFill>
            <w14:solidFill>
              <w14:schemeClr w14:val="tx1"/>
            </w14:solidFill>
          </w14:textFill>
        </w:rPr>
        <w:t>2023</w:t>
      </w: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lang w:val="en-US" w:eastAsia="zh-CN"/>
          <w14:textFill>
            <w14:solidFill>
              <w14:schemeClr w14:val="tx1"/>
            </w14:solidFill>
          </w14:textFill>
        </w:rPr>
        <w:t>3</w:t>
      </w:r>
      <w:r>
        <w:rPr>
          <w:rFonts w:hint="eastAsia" w:eastAsia="方正仿宋_GBK"/>
          <w:color w:val="000000" w:themeColor="text1"/>
          <w:u w:val="none"/>
          <w:lang w:eastAsia="zh-CN"/>
          <w14:textFill>
            <w14:solidFill>
              <w14:schemeClr w14:val="tx1"/>
            </w14:solidFill>
          </w14:textFill>
        </w:rPr>
        <w:t>号）</w:t>
      </w:r>
      <w:r>
        <w:rPr>
          <w:rFonts w:hint="eastAsia" w:eastAsia="方正仿宋_GBK"/>
          <w:color w:val="000000" w:themeColor="text1"/>
          <w:u w:val="none"/>
          <w14:textFill>
            <w14:solidFill>
              <w14:schemeClr w14:val="tx1"/>
            </w14:solidFill>
          </w14:textFill>
        </w:rPr>
        <w:t>53项具体</w:t>
      </w:r>
      <w:r>
        <w:rPr>
          <w:rFonts w:hint="eastAsia" w:eastAsia="方正仿宋_GBK"/>
          <w:color w:val="000000" w:themeColor="text1"/>
          <w:u w:val="none"/>
          <w:lang w:eastAsia="zh-CN"/>
          <w14:textFill>
            <w14:solidFill>
              <w14:schemeClr w14:val="tx1"/>
            </w14:solidFill>
          </w14:textFill>
        </w:rPr>
        <w:t>工作</w:t>
      </w:r>
      <w:r>
        <w:rPr>
          <w:rFonts w:hint="eastAsia" w:eastAsia="方正仿宋_GBK"/>
          <w:color w:val="000000" w:themeColor="text1"/>
          <w:u w:val="none"/>
          <w14:textFill>
            <w14:solidFill>
              <w14:schemeClr w14:val="tx1"/>
            </w14:solidFill>
          </w14:textFill>
        </w:rPr>
        <w:t>任务</w:t>
      </w:r>
      <w:r>
        <w:rPr>
          <w:rFonts w:hint="eastAsia" w:eastAsia="方正仿宋_GBK"/>
          <w:color w:val="000000" w:themeColor="text1"/>
          <w:u w:val="none"/>
          <w:lang w:eastAsia="zh-CN"/>
          <w14:textFill>
            <w14:solidFill>
              <w14:schemeClr w14:val="tx1"/>
            </w14:solidFill>
          </w14:textFill>
        </w:rPr>
        <w:t>，压实整改责任，强化整改措施，</w:t>
      </w:r>
      <w:r>
        <w:rPr>
          <w:rFonts w:hint="eastAsia" w:eastAsia="方正仿宋_GBK"/>
          <w:color w:val="000000" w:themeColor="text1"/>
          <w:u w:val="none"/>
          <w14:textFill>
            <w14:solidFill>
              <w14:schemeClr w14:val="tx1"/>
            </w14:solidFill>
          </w14:textFill>
        </w:rPr>
        <w:t>推动存在问题</w:t>
      </w:r>
      <w:r>
        <w:rPr>
          <w:rFonts w:hint="eastAsia" w:eastAsia="方正仿宋_GBK"/>
          <w:color w:val="000000" w:themeColor="text1"/>
          <w:u w:val="none"/>
          <w:lang w:eastAsia="zh-CN"/>
          <w14:textFill>
            <w14:solidFill>
              <w14:schemeClr w14:val="tx1"/>
            </w14:solidFill>
          </w14:textFill>
        </w:rPr>
        <w:t>全面改、</w:t>
      </w:r>
      <w:r>
        <w:rPr>
          <w:rFonts w:hint="eastAsia" w:eastAsia="方正仿宋_GBK"/>
          <w:color w:val="000000" w:themeColor="text1"/>
          <w:u w:val="none"/>
          <w14:textFill>
            <w14:solidFill>
              <w14:schemeClr w14:val="tx1"/>
            </w14:solidFill>
          </w14:textFill>
        </w:rPr>
        <w:t>深入改、彻底改</w:t>
      </w:r>
      <w:r>
        <w:rPr>
          <w:rFonts w:hint="eastAsia" w:eastAsia="方正仿宋_GBK"/>
          <w:color w:val="000000" w:themeColor="text1"/>
          <w:u w:val="none"/>
          <w:lang w:eastAsia="zh-CN"/>
          <w14:textFill>
            <w14:solidFill>
              <w14:schemeClr w14:val="tx1"/>
            </w14:solidFill>
          </w14:textFill>
        </w:rPr>
        <w:t>。</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w:t>
      </w:r>
      <w:r>
        <w:rPr>
          <w:rFonts w:hint="eastAsia" w:eastAsia="方正仿宋_GBK"/>
          <w:color w:val="000000" w:themeColor="text1"/>
          <w:u w:val="none"/>
          <w:lang w:val="en-US" w:eastAsia="zh-CN"/>
          <w14:textFill>
            <w14:solidFill>
              <w14:schemeClr w14:val="tx1"/>
            </w14:solidFill>
          </w14:textFill>
        </w:rPr>
        <w:t>7</w:t>
      </w:r>
      <w:r>
        <w:rPr>
          <w:rFonts w:eastAsia="方正仿宋_GBK"/>
          <w:color w:val="000000" w:themeColor="text1"/>
          <w:u w:val="none"/>
          <w14:textFill>
            <w14:solidFill>
              <w14:schemeClr w14:val="tx1"/>
            </w14:solidFill>
          </w14:textFill>
        </w:rPr>
        <w:t>）深化责任落实提升行动。</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安委会各成员单位内设安委会或安全生产工作领导机构，由主要负责同志担任主任或组长，明确领导班子及成员、各</w:t>
      </w:r>
      <w:r>
        <w:rPr>
          <w:rFonts w:hint="eastAsia" w:eastAsia="方正仿宋_GBK"/>
          <w:color w:val="000000" w:themeColor="text1"/>
          <w:u w:val="none"/>
          <w:lang w:eastAsia="zh-CN"/>
          <w14:textFill>
            <w14:solidFill>
              <w14:schemeClr w14:val="tx1"/>
            </w14:solidFill>
          </w14:textFill>
        </w:rPr>
        <w:t>科</w:t>
      </w:r>
      <w:r>
        <w:rPr>
          <w:rFonts w:eastAsia="方正仿宋_GBK"/>
          <w:color w:val="000000" w:themeColor="text1"/>
          <w:u w:val="none"/>
          <w14:textFill>
            <w14:solidFill>
              <w14:schemeClr w14:val="tx1"/>
            </w14:solidFill>
          </w14:textFill>
        </w:rPr>
        <w:t>室（部门）安全生产职责清单，制定年度工作任务清单，建立完善督办、约谈、通报、考评等工作机制，实现一岗双责、齐抓共管。</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w:t>
      </w:r>
      <w:r>
        <w:rPr>
          <w:rFonts w:hint="eastAsia" w:eastAsia="方正仿宋_GBK"/>
          <w:color w:val="000000" w:themeColor="text1"/>
          <w:u w:val="none"/>
          <w:lang w:val="en-US" w:eastAsia="zh-CN"/>
          <w14:textFill>
            <w14:solidFill>
              <w14:schemeClr w14:val="tx1"/>
            </w14:solidFill>
          </w14:textFill>
        </w:rPr>
        <w:t>8</w:t>
      </w:r>
      <w:r>
        <w:rPr>
          <w:rFonts w:eastAsia="方正仿宋_GBK"/>
          <w:color w:val="000000" w:themeColor="text1"/>
          <w:u w:val="none"/>
          <w14:textFill>
            <w14:solidFill>
              <w14:schemeClr w14:val="tx1"/>
            </w14:solidFill>
          </w14:textFill>
        </w:rPr>
        <w:t>）建立打非治违长效机制。由属地政府负责，在煤矿、非煤矿山、危险化学品、建筑施工、道路运输、城镇燃气等行业领域分别建立</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打非治违</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领导机构，建立健全打非治违常态化长效化工作机制。</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w:t>
      </w:r>
      <w:r>
        <w:rPr>
          <w:rFonts w:hint="eastAsia" w:eastAsia="方正仿宋_GBK"/>
          <w:color w:val="000000" w:themeColor="text1"/>
          <w:u w:val="none"/>
          <w:lang w:val="en-US" w:eastAsia="zh-CN"/>
          <w14:textFill>
            <w14:solidFill>
              <w14:schemeClr w14:val="tx1"/>
            </w14:solidFill>
          </w14:textFill>
        </w:rPr>
        <w:t>9</w:t>
      </w:r>
      <w:r>
        <w:rPr>
          <w:rFonts w:eastAsia="方正仿宋_GBK"/>
          <w:color w:val="000000" w:themeColor="text1"/>
          <w:u w:val="none"/>
          <w14:textFill>
            <w14:solidFill>
              <w14:schemeClr w14:val="tx1"/>
            </w14:solidFill>
          </w14:textFill>
        </w:rPr>
        <w:t>）开展督导帮扶。加大事故易发多发地区和小微企业安全生产帮扶服务，提供专家上门、技术帮助、法律咨询等多种服务，教育引导生产经营单位自觉遵守安全生产规定。</w:t>
      </w:r>
    </w:p>
    <w:p>
      <w:pPr>
        <w:overflowPunct w:val="0"/>
        <w:spacing w:line="620" w:lineRule="exact"/>
        <w:ind w:firstLine="640" w:firstLineChars="200"/>
        <w:jc w:val="left"/>
        <w:rPr>
          <w:rFonts w:eastAsia="方正楷体_GBK"/>
          <w:color w:val="000000" w:themeColor="text1"/>
          <w:u w:val="none"/>
          <w14:textFill>
            <w14:solidFill>
              <w14:schemeClr w14:val="tx1"/>
            </w14:solidFill>
          </w14:textFill>
        </w:rPr>
      </w:pPr>
      <w:r>
        <w:rPr>
          <w:rFonts w:eastAsia="方正楷体_GBK"/>
          <w:color w:val="000000" w:themeColor="text1"/>
          <w:u w:val="none"/>
          <w14:textFill>
            <w14:solidFill>
              <w14:schemeClr w14:val="tx1"/>
            </w14:solidFill>
          </w14:textFill>
        </w:rPr>
        <w:t>（三）精准执法（2023年6月至12月）</w:t>
      </w:r>
    </w:p>
    <w:p>
      <w:pPr>
        <w:overflowPunct w:val="0"/>
        <w:spacing w:line="620" w:lineRule="exact"/>
        <w:ind w:firstLine="643" w:firstLineChars="200"/>
        <w:rPr>
          <w:rFonts w:eastAsia="方正仿宋_GBK"/>
          <w:b/>
          <w:bCs/>
          <w:color w:val="000000" w:themeColor="text1"/>
          <w:u w:val="none"/>
          <w14:textFill>
            <w14:solidFill>
              <w14:schemeClr w14:val="tx1"/>
            </w14:solidFill>
          </w14:textFill>
        </w:rPr>
      </w:pPr>
      <w:r>
        <w:rPr>
          <w:rFonts w:eastAsia="方正仿宋_GBK"/>
          <w:b/>
          <w:bCs/>
          <w:color w:val="000000" w:themeColor="text1"/>
          <w:u w:val="none"/>
          <w14:textFill>
            <w14:solidFill>
              <w14:schemeClr w14:val="tx1"/>
            </w14:solidFill>
          </w14:textFill>
        </w:rPr>
        <w:t>1.党委政府层面</w:t>
      </w:r>
    </w:p>
    <w:p>
      <w:pPr>
        <w:overflowPunct w:val="0"/>
        <w:spacing w:line="620" w:lineRule="exact"/>
        <w:ind w:firstLine="640" w:firstLineChars="200"/>
        <w:rPr>
          <w:rFonts w:eastAsia="宋体"/>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突出抓好以下4项工作：</w:t>
      </w:r>
      <w:r>
        <w:rPr>
          <w:rFonts w:ascii="Times New Roman" w:hAnsi="Times New Roman" w:eastAsia="方正仿宋_GBK" w:cs="Times New Roman"/>
          <w:b/>
          <w:bCs/>
          <w:color w:val="000000" w:themeColor="text1"/>
          <w:u w:val="none"/>
          <w14:textFill>
            <w14:solidFill>
              <w14:schemeClr w14:val="tx1"/>
            </w14:solidFill>
          </w14:textFill>
        </w:rPr>
        <w:t>一是</w:t>
      </w:r>
      <w:r>
        <w:rPr>
          <w:rFonts w:eastAsia="方正仿宋_GBK"/>
          <w:color w:val="000000" w:themeColor="text1"/>
          <w:u w:val="none"/>
          <w14:textFill>
            <w14:solidFill>
              <w14:schemeClr w14:val="tx1"/>
            </w14:solidFill>
          </w14:textFill>
        </w:rPr>
        <w:t>党委政府主要负责同志要定期听取工作进展情况汇报，研究解决安全生产重大问题，督促推动跨行业领域重大隐患排查整治。</w:t>
      </w:r>
      <w:r>
        <w:rPr>
          <w:rFonts w:ascii="Times New Roman" w:hAnsi="Times New Roman" w:eastAsia="方正仿宋_GBK" w:cs="Times New Roman"/>
          <w:b/>
          <w:bCs/>
          <w:color w:val="000000" w:themeColor="text1"/>
          <w:u w:val="none"/>
          <w14:textFill>
            <w14:solidFill>
              <w14:schemeClr w14:val="tx1"/>
            </w14:solidFill>
          </w14:textFill>
        </w:rPr>
        <w:t>二是</w:t>
      </w:r>
      <w:r>
        <w:rPr>
          <w:rFonts w:eastAsia="方正仿宋_GBK"/>
          <w:color w:val="000000" w:themeColor="text1"/>
          <w:u w:val="none"/>
          <w14:textFill>
            <w14:solidFill>
              <w14:schemeClr w14:val="tx1"/>
            </w14:solidFill>
          </w14:textFill>
        </w:rPr>
        <w:t>政府其他负责同志按职责分工，定期开展现场督导检查，督促分管部门单位做好排查整治工作。</w:t>
      </w:r>
      <w:r>
        <w:rPr>
          <w:rFonts w:ascii="Times New Roman" w:hAnsi="Times New Roman" w:eastAsia="方正仿宋_GBK" w:cs="Times New Roman"/>
          <w:b/>
          <w:bCs/>
          <w:color w:val="000000" w:themeColor="text1"/>
          <w:u w:val="none"/>
          <w14:textFill>
            <w14:solidFill>
              <w14:schemeClr w14:val="tx1"/>
            </w14:solidFill>
          </w14:textFill>
        </w:rPr>
        <w:t>三是</w:t>
      </w:r>
      <w:r>
        <w:rPr>
          <w:rFonts w:eastAsia="方正仿宋_GBK"/>
          <w:color w:val="000000" w:themeColor="text1"/>
          <w:u w:val="none"/>
          <w14:textFill>
            <w14:solidFill>
              <w14:schemeClr w14:val="tx1"/>
            </w14:solidFill>
          </w14:textFill>
        </w:rPr>
        <w:t>在规划编制、项目准入等初始环节把好安全关，不得降低安全门槛。</w:t>
      </w:r>
      <w:r>
        <w:rPr>
          <w:rFonts w:ascii="Times New Roman" w:hAnsi="Times New Roman" w:eastAsia="方正仿宋_GBK" w:cs="Times New Roman"/>
          <w:b/>
          <w:bCs/>
          <w:color w:val="000000" w:themeColor="text1"/>
          <w:u w:val="none"/>
          <w14:textFill>
            <w14:solidFill>
              <w14:schemeClr w14:val="tx1"/>
            </w14:solidFill>
          </w14:textFill>
        </w:rPr>
        <w:t>四是</w:t>
      </w:r>
      <w:r>
        <w:rPr>
          <w:rFonts w:eastAsia="方正仿宋_GBK"/>
          <w:color w:val="000000" w:themeColor="text1"/>
          <w:u w:val="none"/>
          <w14:textFill>
            <w14:solidFill>
              <w14:schemeClr w14:val="tx1"/>
            </w14:solidFill>
          </w14:textFill>
        </w:rPr>
        <w:t>大力实施源头治理、依法治理、工程治理、科技强安等治本之策，提高本质安全水平，以高水平安全保障高质量发展。</w:t>
      </w:r>
    </w:p>
    <w:p>
      <w:pPr>
        <w:overflowPunct w:val="0"/>
        <w:spacing w:line="620" w:lineRule="exact"/>
        <w:ind w:firstLine="643" w:firstLineChars="200"/>
        <w:rPr>
          <w:rFonts w:eastAsia="方正仿宋_GBK"/>
          <w:b/>
          <w:bCs/>
          <w:color w:val="000000" w:themeColor="text1"/>
          <w:u w:val="none"/>
          <w14:textFill>
            <w14:solidFill>
              <w14:schemeClr w14:val="tx1"/>
            </w14:solidFill>
          </w14:textFill>
        </w:rPr>
      </w:pPr>
      <w:r>
        <w:rPr>
          <w:rFonts w:eastAsia="方正仿宋_GBK"/>
          <w:b/>
          <w:bCs/>
          <w:color w:val="000000" w:themeColor="text1"/>
          <w:u w:val="none"/>
          <w14:textFill>
            <w14:solidFill>
              <w14:schemeClr w14:val="tx1"/>
            </w14:solidFill>
          </w14:textFill>
        </w:rPr>
        <w:t>2.部门层面</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lang w:val="en-US" w:eastAsia="zh-CN"/>
          <w14:textFill>
            <w14:solidFill>
              <w14:schemeClr w14:val="tx1"/>
            </w14:solidFill>
          </w14:textFill>
        </w:rPr>
        <w:t>1</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聚焦排查整治重点精准严格执法。负有安全监管职责部门要针对企业主要负责人前述6项重点</w:t>
      </w:r>
      <w:r>
        <w:rPr>
          <w:rFonts w:hint="eastAsia" w:eastAsia="方正仿宋_GBK"/>
          <w:color w:val="000000" w:themeColor="text1"/>
          <w:u w:val="none"/>
          <w14:textFill>
            <w14:solidFill>
              <w14:schemeClr w14:val="tx1"/>
            </w14:solidFill>
          </w14:textFill>
        </w:rPr>
        <w:t>工作任务</w:t>
      </w:r>
      <w:r>
        <w:rPr>
          <w:rFonts w:eastAsia="方正仿宋_GBK"/>
          <w:color w:val="000000" w:themeColor="text1"/>
          <w:u w:val="none"/>
          <w14:textFill>
            <w14:solidFill>
              <w14:schemeClr w14:val="tx1"/>
            </w14:solidFill>
          </w14:textFill>
        </w:rPr>
        <w:t>落实情况精准严格执法，突出抓好以下5项工作：</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14:textFill>
            <w14:solidFill>
              <w14:schemeClr w14:val="tx1"/>
            </w14:solidFill>
          </w14:textFill>
        </w:rPr>
        <w:t>①</w:t>
      </w:r>
      <w:r>
        <w:rPr>
          <w:rFonts w:eastAsia="方正仿宋_GBK"/>
          <w:color w:val="000000" w:themeColor="text1"/>
          <w:u w:val="none"/>
          <w14:textFill>
            <w14:solidFill>
              <w14:schemeClr w14:val="tx1"/>
            </w14:solidFill>
          </w14:textFill>
        </w:rPr>
        <w:t>对企业自查查出的重大事故隐患，已按规定报告并正在采取有效措施消除的，依法不予行政处罚。</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14:textFill>
            <w14:solidFill>
              <w14:schemeClr w14:val="tx1"/>
            </w14:solidFill>
          </w14:textFill>
        </w:rPr>
        <w:t>②</w:t>
      </w:r>
      <w:r>
        <w:rPr>
          <w:rFonts w:eastAsia="方正仿宋_GBK"/>
          <w:color w:val="000000" w:themeColor="text1"/>
          <w:u w:val="none"/>
          <w14:textFill>
            <w14:solidFill>
              <w14:schemeClr w14:val="tx1"/>
            </w14:solidFill>
          </w14:textFill>
        </w:rPr>
        <w:t>对排查整治不力导致重大事故隐患依然存在或发生事故的，要依法对企业和企业主要负责人实行</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一案双罚</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14:textFill>
            <w14:solidFill>
              <w14:schemeClr w14:val="tx1"/>
            </w14:solidFill>
          </w14:textFill>
        </w:rPr>
        <w:t>③</w:t>
      </w:r>
      <w:r>
        <w:rPr>
          <w:rFonts w:eastAsia="方正仿宋_GBK"/>
          <w:color w:val="000000" w:themeColor="text1"/>
          <w:u w:val="none"/>
          <w14:textFill>
            <w14:solidFill>
              <w14:schemeClr w14:val="tx1"/>
            </w14:solidFill>
          </w14:textFill>
        </w:rPr>
        <w:t>重大事故隐患长期存在并多次受到处罚的，依法提请地方人民政府予以关闭并落实企业主要负责人行业禁入规定；涉嫌犯罪的，依法移送司法机关追究刑事责任。</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14:textFill>
            <w14:solidFill>
              <w14:schemeClr w14:val="tx1"/>
            </w14:solidFill>
          </w14:textFill>
        </w:rPr>
        <w:t>④</w:t>
      </w:r>
      <w:r>
        <w:rPr>
          <w:rFonts w:eastAsia="方正仿宋_GBK"/>
          <w:color w:val="000000" w:themeColor="text1"/>
          <w:u w:val="none"/>
          <w14:textFill>
            <w14:solidFill>
              <w14:schemeClr w14:val="tx1"/>
            </w14:solidFill>
          </w14:textFill>
        </w:rPr>
        <w:t>紧盯执法检查中发现的重大事故隐患不放，督促企业坚决整改落实到位，严禁</w:t>
      </w:r>
      <w:bookmarkStart w:id="4" w:name="miss6"/>
      <w:r>
        <w:rPr>
          <w:rFonts w:eastAsia="方正仿宋_GBK"/>
          <w:color w:val="000000" w:themeColor="text1"/>
          <w:u w:val="none"/>
          <w14:textFill>
            <w14:solidFill>
              <w14:schemeClr w14:val="tx1"/>
            </w14:solidFill>
          </w14:textFill>
        </w:rPr>
        <w:t>以罚</w:t>
      </w:r>
      <w:bookmarkEnd w:id="4"/>
      <w:r>
        <w:rPr>
          <w:rFonts w:eastAsia="方正仿宋_GBK"/>
          <w:color w:val="000000" w:themeColor="text1"/>
          <w:u w:val="none"/>
          <w14:textFill>
            <w14:solidFill>
              <w14:schemeClr w14:val="tx1"/>
            </w14:solidFill>
          </w14:textFill>
        </w:rPr>
        <w:t>代管、罚而不管。</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14:textFill>
            <w14:solidFill>
              <w14:schemeClr w14:val="tx1"/>
            </w14:solidFill>
          </w14:textFill>
        </w:rPr>
        <w:t>⑤</w:t>
      </w:r>
      <w:r>
        <w:rPr>
          <w:rFonts w:eastAsia="方正仿宋_GBK"/>
          <w:color w:val="000000" w:themeColor="text1"/>
          <w:u w:val="none"/>
          <w14:textFill>
            <w14:solidFill>
              <w14:schemeClr w14:val="tx1"/>
            </w14:solidFill>
          </w14:textFill>
        </w:rPr>
        <w:t>根据监管执法情况，定期通报一批、约谈一批、联合惩戒一批、停产整顿一批，并在政务网站或主流媒体分期分批公布安全生产典型执法案例（含危险作业罪）。</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lang w:val="en-US" w:eastAsia="zh-CN"/>
          <w14:textFill>
            <w14:solidFill>
              <w14:schemeClr w14:val="tx1"/>
            </w14:solidFill>
          </w14:textFill>
        </w:rPr>
        <w:t>2</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建立倒查机制严格问责问效。各地、负有安全监管职责部门要突出抓好以下2项工作：</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14:textFill>
            <w14:solidFill>
              <w14:schemeClr w14:val="tx1"/>
            </w14:solidFill>
          </w14:textFill>
        </w:rPr>
        <w:t>①</w:t>
      </w:r>
      <w:r>
        <w:rPr>
          <w:rFonts w:eastAsia="方正仿宋_GBK"/>
          <w:color w:val="000000" w:themeColor="text1"/>
          <w:u w:val="none"/>
          <w14:textFill>
            <w14:solidFill>
              <w14:schemeClr w14:val="tx1"/>
            </w14:solidFill>
          </w14:textFill>
        </w:rPr>
        <w:t>建立安全监管执法责任倒查机制，严格执行</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谁检查、谁签名、谁负责</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，对明明有问题却查不出或查出后跟踪整改不到位导致发生事故的，严肃追责问责，构成犯罪的移送司法机关追究刑事责任。</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14:textFill>
            <w14:solidFill>
              <w14:schemeClr w14:val="tx1"/>
            </w14:solidFill>
          </w14:textFill>
        </w:rPr>
        <w:t>②</w:t>
      </w:r>
      <w:r>
        <w:rPr>
          <w:rFonts w:eastAsia="方正仿宋_GBK"/>
          <w:color w:val="000000" w:themeColor="text1"/>
          <w:u w:val="none"/>
          <w14:textFill>
            <w14:solidFill>
              <w14:schemeClr w14:val="tx1"/>
            </w14:solidFill>
          </w14:textFill>
        </w:rPr>
        <w:t>理直气壮开展约谈通报，对排查整治不力的有关地区严肃指出存在的突出问题，情况严重的按规定予以问责处理。</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安委会办公室将视情况进行约谈，并在全</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进行通报。</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lang w:val="en-US" w:eastAsia="zh-CN"/>
          <w14:textFill>
            <w14:solidFill>
              <w14:schemeClr w14:val="tx1"/>
            </w14:solidFill>
          </w14:textFill>
        </w:rPr>
        <w:t>3</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创新监管和服务方式</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切实提升监管执法效能。负有安全监管职</w:t>
      </w:r>
      <w:r>
        <w:rPr>
          <w:rFonts w:hint="eastAsia" w:eastAsia="方正仿宋_GBK"/>
          <w:color w:val="000000" w:themeColor="text1"/>
          <w:u w:val="none"/>
          <w14:textFill>
            <w14:solidFill>
              <w14:schemeClr w14:val="tx1"/>
            </w14:solidFill>
          </w14:textFill>
        </w:rPr>
        <w:t>责</w:t>
      </w:r>
      <w:r>
        <w:rPr>
          <w:rFonts w:eastAsia="方正仿宋_GBK"/>
          <w:color w:val="000000" w:themeColor="text1"/>
          <w:u w:val="none"/>
          <w14:textFill>
            <w14:solidFill>
              <w14:schemeClr w14:val="tx1"/>
            </w14:solidFill>
          </w14:textFill>
        </w:rPr>
        <w:t>部门要突出抓好以下4项工作：</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14:textFill>
            <w14:solidFill>
              <w14:schemeClr w14:val="tx1"/>
            </w14:solidFill>
          </w14:textFill>
        </w:rPr>
        <w:t>①</w:t>
      </w:r>
      <w:r>
        <w:rPr>
          <w:rFonts w:eastAsia="方正仿宋_GBK"/>
          <w:color w:val="000000" w:themeColor="text1"/>
          <w:u w:val="none"/>
          <w14:textFill>
            <w14:solidFill>
              <w14:schemeClr w14:val="tx1"/>
            </w14:solidFill>
          </w14:textFill>
        </w:rPr>
        <w:t>积极运用</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四不两直</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、明查暗访、异地执法、交叉互检等工作方式不断提高执法质量，避免走形式、走过场。</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14:textFill>
            <w14:solidFill>
              <w14:schemeClr w14:val="tx1"/>
            </w14:solidFill>
          </w14:textFill>
        </w:rPr>
        <w:t>②</w:t>
      </w:r>
      <w:r>
        <w:rPr>
          <w:rFonts w:eastAsia="方正仿宋_GBK"/>
          <w:color w:val="000000" w:themeColor="text1"/>
          <w:u w:val="none"/>
          <w14:textFill>
            <w14:solidFill>
              <w14:schemeClr w14:val="tx1"/>
            </w14:solidFill>
          </w14:textFill>
        </w:rPr>
        <w:t>依托</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互联网+监管</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等信息手段加强部门间互联互通，对于大数据排查发现的屡查屡犯的企业负责人和重点企业实施精准有效监管。</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14:textFill>
            <w14:solidFill>
              <w14:schemeClr w14:val="tx1"/>
            </w14:solidFill>
          </w14:textFill>
        </w:rPr>
        <w:t>③</w:t>
      </w:r>
      <w:r>
        <w:rPr>
          <w:rFonts w:eastAsia="方正仿宋_GBK"/>
          <w:color w:val="000000" w:themeColor="text1"/>
          <w:u w:val="none"/>
          <w14:textFill>
            <w14:solidFill>
              <w14:schemeClr w14:val="tx1"/>
            </w14:solidFill>
          </w14:textFill>
        </w:rPr>
        <w:t>对于涉及多部门、区域性违法违规行为的，强化信息通报共享和部门协调联动，开展跨部门联合执法检查、联合信用监管。</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14:textFill>
            <w14:solidFill>
              <w14:schemeClr w14:val="tx1"/>
            </w14:solidFill>
          </w14:textFill>
        </w:rPr>
        <w:t>④</w:t>
      </w:r>
      <w:r>
        <w:rPr>
          <w:rFonts w:eastAsia="方正仿宋_GBK"/>
          <w:color w:val="000000" w:themeColor="text1"/>
          <w:u w:val="none"/>
          <w14:textFill>
            <w14:solidFill>
              <w14:schemeClr w14:val="tx1"/>
            </w14:solidFill>
          </w14:textFill>
        </w:rPr>
        <w:t>组织专家对重点地区、重点企业帮扶指导，积极服务企业对电焊等特种作业人员的排查工作，及时提供特种作业人员培训和考核发证服务。</w:t>
      </w:r>
    </w:p>
    <w:p>
      <w:pPr>
        <w:overflowPunct w:val="0"/>
        <w:spacing w:line="620" w:lineRule="exact"/>
        <w:ind w:firstLine="640" w:firstLineChars="200"/>
        <w:jc w:val="left"/>
        <w:rPr>
          <w:rFonts w:eastAsia="方正仿宋_GBK"/>
          <w:color w:val="000000" w:themeColor="text1"/>
          <w:u w:val="none"/>
          <w14:textFill>
            <w14:solidFill>
              <w14:schemeClr w14:val="tx1"/>
            </w14:solidFill>
          </w14:textFill>
        </w:rPr>
      </w:pPr>
      <w:r>
        <w:rPr>
          <w:rFonts w:eastAsia="方正楷体_GBK"/>
          <w:color w:val="000000" w:themeColor="text1"/>
          <w:u w:val="none"/>
          <w14:textFill>
            <w14:solidFill>
              <w14:schemeClr w14:val="tx1"/>
            </w14:solidFill>
          </w14:textFill>
        </w:rPr>
        <w:t>（四）总结提高（2023年12月）</w:t>
      </w:r>
    </w:p>
    <w:p>
      <w:pPr>
        <w:overflowPunct w:val="0"/>
        <w:spacing w:line="620" w:lineRule="exact"/>
        <w:ind w:firstLine="640" w:firstLineChars="200"/>
        <w:jc w:val="both"/>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全面总结专项行动取得的成效，系统梳理好经验、好做法，积极推动互学互鉴，不断完善安全生产制度措施，健全完善长效工作机制。</w:t>
      </w:r>
    </w:p>
    <w:p>
      <w:pPr>
        <w:overflowPunct w:val="0"/>
        <w:spacing w:line="620" w:lineRule="exact"/>
        <w:ind w:firstLine="640" w:firstLineChars="200"/>
        <w:jc w:val="left"/>
        <w:rPr>
          <w:rFonts w:eastAsia="方正黑体_GBK"/>
          <w:color w:val="000000" w:themeColor="text1"/>
          <w:u w:val="none"/>
          <w14:textFill>
            <w14:solidFill>
              <w14:schemeClr w14:val="tx1"/>
            </w14:solidFill>
          </w14:textFill>
        </w:rPr>
      </w:pPr>
      <w:r>
        <w:rPr>
          <w:rFonts w:hint="eastAsia" w:eastAsia="方正黑体_GBK"/>
          <w:color w:val="000000" w:themeColor="text1"/>
          <w:u w:val="none"/>
          <w:lang w:val="en-US" w:eastAsia="zh-CN"/>
          <w14:textFill>
            <w14:solidFill>
              <w14:schemeClr w14:val="tx1"/>
            </w14:solidFill>
          </w14:textFill>
        </w:rPr>
        <w:t>五</w:t>
      </w:r>
      <w:r>
        <w:rPr>
          <w:rFonts w:eastAsia="方正黑体_GBK"/>
          <w:color w:val="000000" w:themeColor="text1"/>
          <w:u w:val="none"/>
          <w14:textFill>
            <w14:solidFill>
              <w14:schemeClr w14:val="tx1"/>
            </w14:solidFill>
          </w14:textFill>
        </w:rPr>
        <w:t>、组织保障</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各地党委政府要牢固树立安全红线意识，落实好</w:t>
      </w:r>
      <w:bookmarkStart w:id="5" w:name="miss7"/>
      <w:r>
        <w:rPr>
          <w:rFonts w:eastAsia="方正仿宋_GBK"/>
          <w:color w:val="000000" w:themeColor="text1"/>
          <w:u w:val="none"/>
          <w14:textFill>
            <w14:solidFill>
              <w14:schemeClr w14:val="tx1"/>
            </w14:solidFill>
          </w14:textFill>
        </w:rPr>
        <w:t>属地</w:t>
      </w:r>
      <w:bookmarkEnd w:id="5"/>
      <w:r>
        <w:rPr>
          <w:rFonts w:eastAsia="方正仿宋_GBK"/>
          <w:color w:val="000000" w:themeColor="text1"/>
          <w:u w:val="none"/>
          <w14:textFill>
            <w14:solidFill>
              <w14:schemeClr w14:val="tx1"/>
            </w14:solidFill>
          </w14:textFill>
        </w:rPr>
        <w:t>领导责任，严格</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党政同责、一岗双责</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，切实加强对排查整治工作的组织领导，统筹推动各项工作，为排查整治取得实效提供坚实保障。</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楷体_GBK"/>
          <w:color w:val="000000" w:themeColor="text1"/>
          <w:u w:val="none"/>
          <w14:textFill>
            <w14:solidFill>
              <w14:schemeClr w14:val="tx1"/>
            </w14:solidFill>
          </w14:textFill>
        </w:rPr>
        <w:t>（一）加强组织领导。</w:t>
      </w:r>
      <w:r>
        <w:rPr>
          <w:rFonts w:eastAsia="方正仿宋_GBK"/>
          <w:color w:val="000000" w:themeColor="text1"/>
          <w:u w:val="none"/>
          <w14:textFill>
            <w14:solidFill>
              <w14:schemeClr w14:val="tx1"/>
            </w14:solidFill>
          </w14:textFill>
        </w:rPr>
        <w:t>专项行动由</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安委会统一领导，</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安委会办公室牵头抓总，</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级单位按照</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谁主管谁为主、谁靠近谁为主</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的原则，具体抓好落实。各级安委会办公室要成立工作专班，建立调度通报、督办交办、警示建议、重点约谈、问题移交等工作机制，定期调度掌握各地、有关部门排查整治进展情况（调度表附后），及时协调解决存在的突出问题。有关部门单位</w:t>
      </w:r>
      <w:r>
        <w:rPr>
          <w:rFonts w:hint="eastAsia" w:eastAsia="方正仿宋_GBK"/>
          <w:color w:val="000000" w:themeColor="text1"/>
          <w:u w:val="none"/>
          <w14:textFill>
            <w14:solidFill>
              <w14:schemeClr w14:val="tx1"/>
            </w14:solidFill>
          </w14:textFill>
        </w:rPr>
        <w:t>和企业</w:t>
      </w:r>
      <w:r>
        <w:rPr>
          <w:rFonts w:eastAsia="方正仿宋_GBK"/>
          <w:color w:val="000000" w:themeColor="text1"/>
          <w:u w:val="none"/>
          <w14:textFill>
            <w14:solidFill>
              <w14:schemeClr w14:val="tx1"/>
            </w14:solidFill>
          </w14:textFill>
        </w:rPr>
        <w:t>也要成立专班，明确有关负责同志牵头抓总，进一步细化责任分工，建立健全工作机制，确保专项行动取得实效。</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楷体_GBK"/>
          <w:color w:val="000000" w:themeColor="text1"/>
          <w:u w:val="none"/>
          <w14:textFill>
            <w14:solidFill>
              <w14:schemeClr w14:val="tx1"/>
            </w14:solidFill>
          </w14:textFill>
        </w:rPr>
        <w:t>（二）加大治理投入。</w:t>
      </w:r>
      <w:r>
        <w:rPr>
          <w:rFonts w:eastAsia="方正仿宋_GBK"/>
          <w:color w:val="000000" w:themeColor="text1"/>
          <w:u w:val="none"/>
          <w14:textFill>
            <w14:solidFill>
              <w14:schemeClr w14:val="tx1"/>
            </w14:solidFill>
          </w14:textFill>
        </w:rPr>
        <w:t>对重点问题隐患加大政府治理资金支持力度，积极推进实施物防技防等安全生产工程治理措施。完善政府购买服务、聘请专家</w:t>
      </w:r>
      <w:r>
        <w:rPr>
          <w:rFonts w:eastAsia="方正仿宋_GBK"/>
          <w:color w:val="000000" w:themeColor="text1"/>
          <w:u w:val="none"/>
          <w:lang w:val="en"/>
          <w14:textFill>
            <w14:solidFill>
              <w14:schemeClr w14:val="tx1"/>
            </w14:solidFill>
          </w14:textFill>
        </w:rPr>
        <w:t>等</w:t>
      </w:r>
      <w:r>
        <w:rPr>
          <w:rFonts w:eastAsia="方正仿宋_GBK"/>
          <w:color w:val="000000" w:themeColor="text1"/>
          <w:u w:val="none"/>
          <w14:textFill>
            <w14:solidFill>
              <w14:schemeClr w14:val="tx1"/>
            </w14:solidFill>
          </w14:textFill>
        </w:rPr>
        <w:t>加强企业指导帮扶的工作机制。督促有关部门推动企业按规定比例提取安全生产费用，保障重大事故隐患排查整改。健全</w:t>
      </w:r>
      <w:r>
        <w:rPr>
          <w:rFonts w:hint="eastAsia" w:eastAsia="方正仿宋_GBK"/>
          <w:color w:val="000000" w:themeColor="text1"/>
          <w:u w:val="none"/>
          <w:lang w:eastAsia="zh-CN"/>
          <w14:textFill>
            <w14:solidFill>
              <w14:schemeClr w14:val="tx1"/>
            </w14:solidFill>
          </w14:textFill>
        </w:rPr>
        <w:t>州、县</w:t>
      </w:r>
      <w:r>
        <w:rPr>
          <w:rFonts w:eastAsia="方正仿宋_GBK"/>
          <w:color w:val="000000" w:themeColor="text1"/>
          <w:u w:val="none"/>
          <w14:textFill>
            <w14:solidFill>
              <w14:schemeClr w14:val="tx1"/>
            </w14:solidFill>
          </w14:textFill>
        </w:rPr>
        <w:t>两级基层安全监管体制，大力配备专兼职技术检查员，着力解决监管执法队伍</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人少质弱</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问题，切实提升重大事故隐患查处能力。</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楷体_GBK"/>
          <w:color w:val="000000" w:themeColor="text1"/>
          <w:u w:val="none"/>
          <w14:textFill>
            <w14:solidFill>
              <w14:schemeClr w14:val="tx1"/>
            </w14:solidFill>
          </w14:textFill>
        </w:rPr>
        <w:t>（三）</w:t>
      </w:r>
      <w:r>
        <w:rPr>
          <w:rFonts w:eastAsia="方正楷体_GBK"/>
          <w:color w:val="000000" w:themeColor="text1"/>
          <w:u w:val="none"/>
          <w:lang w:val="en"/>
          <w14:textFill>
            <w14:solidFill>
              <w14:schemeClr w14:val="tx1"/>
            </w14:solidFill>
          </w14:textFill>
        </w:rPr>
        <w:t>狠抓工作落实</w:t>
      </w:r>
      <w:r>
        <w:rPr>
          <w:rFonts w:eastAsia="方正楷体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各地要</w:t>
      </w:r>
      <w:r>
        <w:rPr>
          <w:rFonts w:hint="eastAsia" w:eastAsia="方正仿宋_GBK"/>
          <w:color w:val="000000" w:themeColor="text1"/>
          <w:u w:val="none"/>
          <w14:textFill>
            <w14:solidFill>
              <w14:schemeClr w14:val="tx1"/>
            </w14:solidFill>
          </w14:textFill>
        </w:rPr>
        <w:t>认真</w:t>
      </w:r>
      <w:r>
        <w:rPr>
          <w:rFonts w:eastAsia="方正仿宋_GBK"/>
          <w:color w:val="000000" w:themeColor="text1"/>
          <w:u w:val="none"/>
          <w14:textFill>
            <w14:solidFill>
              <w14:schemeClr w14:val="tx1"/>
            </w14:solidFill>
          </w14:textFill>
        </w:rPr>
        <w:t>汇总企业上报、督导检查、群众举报等途径发现的重大事故隐患，建立重大事故隐患数据库，完善重大事故隐患整治督办制度，深入基层加强督导检查，每季度通报整治进展情况，做到动态掌握、心中有数。</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级建立常态化督导检查机制，推动各项工作落实。进一步健全安全生产举报奖励体系，鼓励内部</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吹哨人</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和全社会匿名举报。要把排查整治开展情况</w:t>
      </w:r>
      <w:r>
        <w:rPr>
          <w:rFonts w:eastAsia="方正仿宋_GBK"/>
          <w:color w:val="000000" w:themeColor="text1"/>
          <w:u w:val="none"/>
          <w:lang w:val="en"/>
          <w14:textFill>
            <w14:solidFill>
              <w14:schemeClr w14:val="tx1"/>
            </w14:solidFill>
          </w14:textFill>
        </w:rPr>
        <w:t>作为2023</w:t>
      </w:r>
      <w:r>
        <w:rPr>
          <w:rFonts w:eastAsia="方正仿宋_GBK"/>
          <w:color w:val="000000" w:themeColor="text1"/>
          <w:u w:val="none"/>
          <w14:textFill>
            <w14:solidFill>
              <w14:schemeClr w14:val="tx1"/>
            </w14:solidFill>
          </w14:textFill>
        </w:rPr>
        <w:t>年度目标责任考评</w:t>
      </w:r>
      <w:r>
        <w:rPr>
          <w:rFonts w:eastAsia="方正仿宋_GBK"/>
          <w:color w:val="000000" w:themeColor="text1"/>
          <w:u w:val="none"/>
          <w:lang w:val="en"/>
          <w14:textFill>
            <w14:solidFill>
              <w14:schemeClr w14:val="tx1"/>
            </w14:solidFill>
          </w14:textFill>
        </w:rPr>
        <w:t>的重点内容</w:t>
      </w:r>
      <w:r>
        <w:rPr>
          <w:rFonts w:eastAsia="方正仿宋_GBK"/>
          <w:color w:val="000000" w:themeColor="text1"/>
          <w:u w:val="none"/>
          <w14:textFill>
            <w14:solidFill>
              <w14:schemeClr w14:val="tx1"/>
            </w14:solidFill>
          </w14:textFill>
        </w:rPr>
        <w:t>，</w:t>
      </w:r>
      <w:r>
        <w:rPr>
          <w:rFonts w:eastAsia="方正仿宋_GBK"/>
          <w:color w:val="000000" w:themeColor="text1"/>
          <w:u w:val="none"/>
          <w:lang w:val="en"/>
          <w14:textFill>
            <w14:solidFill>
              <w14:schemeClr w14:val="tx1"/>
            </w14:solidFill>
          </w14:textFill>
        </w:rPr>
        <w:t>对存在安全检查走形式走过场、监管执法</w:t>
      </w:r>
      <w:r>
        <w:rPr>
          <w:rFonts w:hint="eastAsia" w:eastAsia="方正仿宋_GBK"/>
          <w:color w:val="000000" w:themeColor="text1"/>
          <w:u w:val="none"/>
          <w:lang w:val="en" w:eastAsia="zh-CN"/>
          <w14:textFill>
            <w14:solidFill>
              <w14:schemeClr w14:val="tx1"/>
            </w14:solidFill>
          </w14:textFill>
        </w:rPr>
        <w:t>“</w:t>
      </w:r>
      <w:r>
        <w:rPr>
          <w:rFonts w:eastAsia="方正仿宋_GBK"/>
          <w:color w:val="000000" w:themeColor="text1"/>
          <w:u w:val="none"/>
          <w:lang w:val="en"/>
          <w14:textFill>
            <w14:solidFill>
              <w14:schemeClr w14:val="tx1"/>
            </w14:solidFill>
          </w14:textFill>
        </w:rPr>
        <w:t>宽松软虚</w:t>
      </w:r>
      <w:r>
        <w:rPr>
          <w:rFonts w:hint="eastAsia" w:eastAsia="方正仿宋_GBK"/>
          <w:color w:val="000000" w:themeColor="text1"/>
          <w:u w:val="none"/>
          <w:lang w:val="en" w:eastAsia="zh-CN"/>
          <w14:textFill>
            <w14:solidFill>
              <w14:schemeClr w14:val="tx1"/>
            </w14:solidFill>
          </w14:textFill>
        </w:rPr>
        <w:t>”</w:t>
      </w:r>
      <w:r>
        <w:rPr>
          <w:rFonts w:eastAsia="方正仿宋_GBK"/>
          <w:color w:val="000000" w:themeColor="text1"/>
          <w:u w:val="none"/>
          <w:lang w:val="en"/>
          <w14:textFill>
            <w14:solidFill>
              <w14:schemeClr w14:val="tx1"/>
            </w14:solidFill>
          </w14:textFill>
        </w:rPr>
        <w:t>、对风险隐患视而不见、见而</w:t>
      </w:r>
      <w:bookmarkStart w:id="6" w:name="miss8"/>
      <w:r>
        <w:rPr>
          <w:rFonts w:eastAsia="方正仿宋_GBK"/>
          <w:color w:val="000000" w:themeColor="text1"/>
          <w:u w:val="none"/>
          <w:lang w:val="en"/>
          <w14:textFill>
            <w14:solidFill>
              <w14:schemeClr w14:val="tx1"/>
            </w14:solidFill>
          </w14:textFill>
        </w:rPr>
        <w:t>不查</w:t>
      </w:r>
      <w:bookmarkEnd w:id="6"/>
      <w:r>
        <w:rPr>
          <w:rFonts w:eastAsia="方正仿宋_GBK"/>
          <w:color w:val="000000" w:themeColor="text1"/>
          <w:u w:val="none"/>
          <w:lang w:val="en"/>
          <w14:textFill>
            <w14:solidFill>
              <w14:schemeClr w14:val="tx1"/>
            </w14:solidFill>
          </w14:textFill>
        </w:rPr>
        <w:t>、查而不改的地方，一律</w:t>
      </w:r>
      <w:r>
        <w:rPr>
          <w:rFonts w:eastAsia="方正仿宋_GBK"/>
          <w:color w:val="000000" w:themeColor="text1"/>
          <w:u w:val="none"/>
          <w14:textFill>
            <w14:solidFill>
              <w14:schemeClr w14:val="tx1"/>
            </w14:solidFill>
          </w14:textFill>
        </w:rPr>
        <w:t>不得评为</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优秀</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w:t>
      </w:r>
    </w:p>
    <w:p>
      <w:pPr>
        <w:overflowPunct w:val="0"/>
        <w:spacing w:line="620" w:lineRule="exact"/>
        <w:ind w:firstLine="640" w:firstLineChars="200"/>
        <w:rPr>
          <w:rFonts w:eastAsia="方正仿宋_GBK"/>
          <w:color w:val="000000"/>
          <w:u w:val="none"/>
        </w:rPr>
      </w:pPr>
      <w:r>
        <w:rPr>
          <w:rFonts w:eastAsia="方正仿宋_GBK"/>
          <w:color w:val="000000" w:themeColor="text1"/>
          <w:u w:val="none"/>
          <w14:textFill>
            <w14:solidFill>
              <w14:schemeClr w14:val="tx1"/>
            </w14:solidFill>
          </w14:textFill>
        </w:rPr>
        <w:t>请</w:t>
      </w:r>
      <w:r>
        <w:rPr>
          <w:rFonts w:hint="eastAsia" w:eastAsia="方正仿宋_GBK"/>
          <w:color w:val="000000" w:themeColor="text1"/>
          <w:u w:val="none"/>
          <w:lang w:val="en-US" w:eastAsia="zh-CN"/>
          <w14:textFill>
            <w14:solidFill>
              <w14:schemeClr w14:val="tx1"/>
            </w14:solidFill>
          </w14:textFill>
        </w:rPr>
        <w:t>各</w:t>
      </w:r>
      <w:r>
        <w:rPr>
          <w:rFonts w:hint="eastAsia" w:eastAsia="方正仿宋_GBK"/>
          <w:color w:val="000000" w:themeColor="text1"/>
          <w:u w:val="none"/>
          <w:lang w:eastAsia="zh-CN"/>
          <w14:textFill>
            <w14:solidFill>
              <w14:schemeClr w14:val="tx1"/>
            </w14:solidFill>
          </w14:textFill>
        </w:rPr>
        <w:t>县市</w:t>
      </w:r>
      <w:r>
        <w:rPr>
          <w:rFonts w:hint="eastAsia" w:eastAsia="方正仿宋_GBK"/>
          <w:color w:val="000000" w:themeColor="text1"/>
          <w:u w:val="none"/>
          <w14:textFill>
            <w14:solidFill>
              <w14:schemeClr w14:val="tx1"/>
            </w14:solidFill>
          </w14:textFill>
        </w:rPr>
        <w:t>、各部门</w:t>
      </w:r>
      <w:r>
        <w:rPr>
          <w:rFonts w:eastAsia="方正仿宋_GBK"/>
          <w:color w:val="000000" w:themeColor="text1"/>
          <w:u w:val="none"/>
          <w14:textFill>
            <w14:solidFill>
              <w14:schemeClr w14:val="tx1"/>
            </w14:solidFill>
          </w14:textFill>
        </w:rPr>
        <w:t>于2023年5月</w:t>
      </w:r>
      <w:r>
        <w:rPr>
          <w:rFonts w:hint="eastAsia" w:eastAsia="方正仿宋_GBK"/>
          <w:color w:val="000000" w:themeColor="text1"/>
          <w:u w:val="none"/>
          <w:lang w:val="en-US" w:eastAsia="zh-CN"/>
          <w14:textFill>
            <w14:solidFill>
              <w14:schemeClr w14:val="tx1"/>
            </w14:solidFill>
          </w14:textFill>
        </w:rPr>
        <w:t>20</w:t>
      </w:r>
      <w:r>
        <w:rPr>
          <w:rFonts w:eastAsia="方正仿宋_GBK"/>
          <w:color w:val="000000" w:themeColor="text1"/>
          <w:u w:val="none"/>
          <w14:textFill>
            <w14:solidFill>
              <w14:schemeClr w14:val="tx1"/>
            </w14:solidFill>
          </w14:textFill>
        </w:rPr>
        <w:t>日前将专项行动方案及动员部署情况报送</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安委会办公室，于</w:t>
      </w:r>
      <w:r>
        <w:rPr>
          <w:rFonts w:hint="eastAsia" w:eastAsia="方正仿宋_GBK"/>
          <w:color w:val="000000" w:themeColor="text1"/>
          <w:u w:val="none"/>
          <w14:textFill>
            <w14:solidFill>
              <w14:schemeClr w14:val="tx1"/>
            </w14:solidFill>
          </w14:textFill>
        </w:rPr>
        <w:t>2</w:t>
      </w:r>
      <w:r>
        <w:rPr>
          <w:rFonts w:eastAsia="方正仿宋_GBK"/>
          <w:color w:val="000000" w:themeColor="text1"/>
          <w:u w:val="none"/>
          <w14:textFill>
            <w14:solidFill>
              <w14:schemeClr w14:val="tx1"/>
            </w14:solidFill>
          </w14:textFill>
        </w:rPr>
        <w:t>023</w:t>
      </w:r>
      <w:r>
        <w:rPr>
          <w:rFonts w:hint="eastAsia" w:eastAsia="方正仿宋_GBK"/>
          <w:color w:val="000000" w:themeColor="text1"/>
          <w:u w:val="none"/>
          <w14:textFill>
            <w14:solidFill>
              <w14:schemeClr w14:val="tx1"/>
            </w14:solidFill>
          </w14:textFill>
        </w:rPr>
        <w:t>年</w:t>
      </w:r>
      <w:r>
        <w:rPr>
          <w:rFonts w:eastAsia="方正仿宋_GBK"/>
          <w:color w:val="000000" w:themeColor="text1"/>
          <w:u w:val="none"/>
          <w14:textFill>
            <w14:solidFill>
              <w14:schemeClr w14:val="tx1"/>
            </w14:solidFill>
          </w14:textFill>
        </w:rPr>
        <w:t>6月</w:t>
      </w:r>
      <w:r>
        <w:rPr>
          <w:rFonts w:hint="eastAsia" w:eastAsia="方正仿宋_GBK"/>
          <w:color w:val="000000" w:themeColor="text1"/>
          <w:u w:val="none"/>
          <w:lang w:val="en-US" w:eastAsia="zh-CN"/>
          <w14:textFill>
            <w14:solidFill>
              <w14:schemeClr w14:val="tx1"/>
            </w14:solidFill>
          </w14:textFill>
        </w:rPr>
        <w:t>25</w:t>
      </w:r>
      <w:r>
        <w:rPr>
          <w:rFonts w:hint="eastAsia" w:eastAsia="方正仿宋_GBK"/>
          <w:color w:val="000000" w:themeColor="text1"/>
          <w:u w:val="none"/>
          <w14:textFill>
            <w14:solidFill>
              <w14:schemeClr w14:val="tx1"/>
            </w14:solidFill>
          </w14:textFill>
        </w:rPr>
        <w:t>日</w:t>
      </w:r>
      <w:r>
        <w:rPr>
          <w:rFonts w:eastAsia="方正仿宋_GBK"/>
          <w:color w:val="000000" w:themeColor="text1"/>
          <w:u w:val="none"/>
          <w14:textFill>
            <w14:solidFill>
              <w14:schemeClr w14:val="tx1"/>
            </w14:solidFill>
          </w14:textFill>
        </w:rPr>
        <w:t>前报送</w:t>
      </w:r>
      <w:r>
        <w:rPr>
          <w:rFonts w:hint="eastAsia" w:eastAsia="方正仿宋_GBK"/>
          <w:color w:val="000000" w:themeColor="text1"/>
          <w:u w:val="none"/>
          <w:lang w:eastAsia="zh-CN"/>
          <w14:textFill>
            <w14:solidFill>
              <w14:schemeClr w14:val="tx1"/>
            </w14:solidFill>
          </w14:textFill>
        </w:rPr>
        <w:t>包含有</w:t>
      </w:r>
      <w:r>
        <w:rPr>
          <w:rFonts w:eastAsia="方正仿宋_GBK"/>
          <w:color w:val="000000" w:themeColor="text1"/>
          <w:u w:val="none"/>
          <w14:textFill>
            <w14:solidFill>
              <w14:schemeClr w14:val="tx1"/>
            </w14:solidFill>
          </w14:textFill>
        </w:rPr>
        <w:t>重大安全风险基础、防控、责任、应急</w:t>
      </w:r>
      <w:r>
        <w:rPr>
          <w:rFonts w:hint="eastAsia" w:eastAsia="方正仿宋_GBK"/>
          <w:color w:val="000000" w:themeColor="text1"/>
          <w:u w:val="none"/>
          <w:lang w:eastAsia="zh-CN"/>
          <w14:textFill>
            <w14:solidFill>
              <w14:schemeClr w14:val="tx1"/>
            </w14:solidFill>
          </w14:textFill>
        </w:rPr>
        <w:t>等内容的</w:t>
      </w:r>
      <w:r>
        <w:rPr>
          <w:rFonts w:hint="eastAsia" w:eastAsia="方正仿宋_GBK"/>
          <w:color w:val="000000" w:themeColor="text1"/>
          <w:u w:val="none"/>
          <w:lang w:val="zh-TW" w:eastAsia="zh-CN"/>
          <w14:textFill>
            <w14:solidFill>
              <w14:schemeClr w14:val="tx1"/>
            </w14:solidFill>
          </w14:textFill>
        </w:rPr>
        <w:t>《重大安全风险管控责任清单》</w:t>
      </w:r>
      <w:r>
        <w:rPr>
          <w:rFonts w:eastAsia="方正仿宋_GBK"/>
          <w:color w:val="000000" w:themeColor="text1"/>
          <w:u w:val="none"/>
          <w14:textFill>
            <w14:solidFill>
              <w14:schemeClr w14:val="tx1"/>
            </w14:solidFill>
          </w14:textFill>
        </w:rPr>
        <w:t>，于2023年8月</w:t>
      </w:r>
      <w:r>
        <w:rPr>
          <w:rFonts w:hint="eastAsia" w:eastAsia="方正仿宋_GBK"/>
          <w:color w:val="000000" w:themeColor="text1"/>
          <w:u w:val="none"/>
          <w:lang w:val="en-US" w:eastAsia="zh-CN"/>
          <w14:textFill>
            <w14:solidFill>
              <w14:schemeClr w14:val="tx1"/>
            </w14:solidFill>
          </w14:textFill>
        </w:rPr>
        <w:t>15</w:t>
      </w:r>
      <w:r>
        <w:rPr>
          <w:rFonts w:eastAsia="方正仿宋_GBK"/>
          <w:color w:val="000000" w:themeColor="text1"/>
          <w:u w:val="none"/>
          <w14:textFill>
            <w14:solidFill>
              <w14:schemeClr w14:val="tx1"/>
            </w14:solidFill>
          </w14:textFill>
        </w:rPr>
        <w:t>日前报送阶段工作情况、202</w:t>
      </w:r>
      <w:r>
        <w:rPr>
          <w:rFonts w:eastAsia="方正仿宋_GBK"/>
          <w:color w:val="000000" w:themeColor="text1"/>
          <w:u w:val="none"/>
          <w:lang w:val="en"/>
          <w14:textFill>
            <w14:solidFill>
              <w14:schemeClr w14:val="tx1"/>
            </w14:solidFill>
          </w14:textFill>
        </w:rPr>
        <w:t>3</w:t>
      </w:r>
      <w:r>
        <w:rPr>
          <w:rFonts w:eastAsia="方正仿宋_GBK"/>
          <w:color w:val="000000" w:themeColor="text1"/>
          <w:u w:val="none"/>
          <w14:textFill>
            <w14:solidFill>
              <w14:schemeClr w14:val="tx1"/>
            </w14:solidFill>
          </w14:textFill>
        </w:rPr>
        <w:t>年12月</w:t>
      </w:r>
      <w:r>
        <w:rPr>
          <w:rFonts w:hint="eastAsia" w:eastAsia="方正仿宋_GBK"/>
          <w:color w:val="000000" w:themeColor="text1"/>
          <w:u w:val="none"/>
          <w:lang w:val="en-US" w:eastAsia="zh-CN"/>
          <w14:textFill>
            <w14:solidFill>
              <w14:schemeClr w14:val="tx1"/>
            </w14:solidFill>
          </w14:textFill>
        </w:rPr>
        <w:t>15</w:t>
      </w:r>
      <w:r>
        <w:rPr>
          <w:rFonts w:eastAsia="方正仿宋_GBK"/>
          <w:color w:val="000000" w:themeColor="text1"/>
          <w:u w:val="none"/>
          <w14:textFill>
            <w14:solidFill>
              <w14:schemeClr w14:val="tx1"/>
            </w14:solidFill>
          </w14:textFill>
        </w:rPr>
        <w:t>日前报送工作总结。</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安委会办公室联系人：</w:t>
      </w:r>
      <w:r>
        <w:rPr>
          <w:rFonts w:hint="eastAsia" w:eastAsia="方正仿宋_GBK"/>
          <w:color w:val="000000" w:themeColor="text1"/>
          <w:u w:val="none"/>
          <w:lang w:eastAsia="zh-CN"/>
          <w14:textFill>
            <w14:solidFill>
              <w14:schemeClr w14:val="tx1"/>
            </w14:solidFill>
          </w14:textFill>
        </w:rPr>
        <w:t>杨健春</w:t>
      </w:r>
      <w:r>
        <w:rPr>
          <w:rFonts w:eastAsia="方正仿宋_GBK"/>
          <w:color w:val="000000" w:themeColor="text1"/>
          <w:u w:val="none"/>
          <w14:textFill>
            <w14:solidFill>
              <w14:schemeClr w14:val="tx1"/>
            </w14:solidFill>
          </w14:textFill>
        </w:rPr>
        <w:t>，联系电话：</w:t>
      </w:r>
      <w:r>
        <w:rPr>
          <w:rFonts w:hint="eastAsia" w:eastAsia="方正仿宋_GBK"/>
          <w:color w:val="000000" w:themeColor="text1"/>
          <w:u w:val="none"/>
          <w14:textFill>
            <w14:solidFill>
              <w14:schemeClr w14:val="tx1"/>
            </w14:solidFill>
          </w14:textFill>
        </w:rPr>
        <w:t>3732829</w:t>
      </w: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14:textFill>
            <w14:solidFill>
              <w14:schemeClr w14:val="tx1"/>
            </w14:solidFill>
          </w14:textFill>
        </w:rPr>
        <w:t>13769439963</w:t>
      </w:r>
      <w:r>
        <w:rPr>
          <w:rFonts w:hint="eastAsia" w:eastAsia="方正仿宋_GBK"/>
          <w:color w:val="000000" w:themeColor="text1"/>
          <w:u w:val="none"/>
          <w:lang w:eastAsia="zh-CN"/>
          <w14:textFill>
            <w14:solidFill>
              <w14:schemeClr w14:val="tx1"/>
            </w14:solidFill>
          </w14:textFill>
        </w:rPr>
        <w:t>，电子邮箱：</w:t>
      </w:r>
      <w:r>
        <w:rPr>
          <w:rFonts w:hint="eastAsia" w:eastAsia="方正仿宋_GBK"/>
          <w:color w:val="000000" w:themeColor="text1"/>
          <w:u w:val="none"/>
          <w14:textFill>
            <w14:solidFill>
              <w14:schemeClr w14:val="tx1"/>
            </w14:solidFill>
          </w14:textFill>
        </w:rPr>
        <w:t>hhzawb@126.com</w:t>
      </w: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14:textFill>
            <w14:solidFill>
              <w14:schemeClr w14:val="tx1"/>
            </w14:solidFill>
          </w14:textFill>
        </w:rPr>
        <w:t xml:space="preserve">  </w:t>
      </w:r>
      <w:r>
        <w:rPr>
          <w:rFonts w:hint="eastAsia" w:eastAsia="方正仿宋_GBK"/>
          <w:color w:val="000000"/>
          <w:u w:val="none"/>
        </w:rPr>
        <w:t xml:space="preserve"> </w:t>
      </w:r>
    </w:p>
    <w:p>
      <w:pPr>
        <w:spacing w:line="620" w:lineRule="exact"/>
        <w:rPr>
          <w:rFonts w:ascii="宋体" w:hAnsi="宋体" w:eastAsia="方正小标宋简体" w:cs="方正小标宋简体"/>
          <w:color w:val="000000"/>
          <w:sz w:val="30"/>
          <w:szCs w:val="30"/>
          <w:u w:val="none"/>
        </w:rPr>
      </w:pPr>
      <w:r>
        <w:rPr>
          <w:rFonts w:hint="eastAsia" w:ascii="宋体" w:hAnsi="宋体" w:eastAsia="方正黑体_GBK" w:cs="黑体"/>
          <w:color w:val="000000"/>
          <w:sz w:val="30"/>
          <w:szCs w:val="30"/>
          <w:u w:val="none"/>
        </w:rPr>
        <w:br w:type="page"/>
      </w:r>
      <w:r>
        <w:rPr>
          <w:rFonts w:hint="eastAsia" w:ascii="宋体" w:hAnsi="宋体" w:eastAsia="方正黑体_GBK" w:cs="黑体"/>
          <w:color w:val="000000"/>
          <w:sz w:val="30"/>
          <w:szCs w:val="30"/>
          <w:u w:val="none"/>
        </w:rPr>
        <w:t>附件1</w:t>
      </w:r>
    </w:p>
    <w:p>
      <w:pPr>
        <w:spacing w:line="400" w:lineRule="exact"/>
        <w:jc w:val="center"/>
        <w:rPr>
          <w:rFonts w:ascii="宋体" w:hAnsi="宋体" w:eastAsia="方正小标宋简体" w:cs="方正小标宋简体"/>
          <w:color w:val="000000"/>
          <w:u w:val="none"/>
        </w:rPr>
      </w:pPr>
      <w:r>
        <w:rPr>
          <w:rFonts w:hint="eastAsia" w:ascii="宋体" w:hAnsi="宋体" w:eastAsia="方正小标宋简体" w:cs="方正小标宋简体"/>
          <w:color w:val="000000"/>
          <w:u w:val="none"/>
        </w:rPr>
        <w:t>全</w:t>
      </w:r>
      <w:r>
        <w:rPr>
          <w:rFonts w:hint="eastAsia" w:ascii="宋体" w:hAnsi="宋体" w:eastAsia="方正小标宋简体" w:cs="方正小标宋简体"/>
          <w:color w:val="000000"/>
          <w:u w:val="none"/>
          <w:lang w:eastAsia="zh-CN"/>
        </w:rPr>
        <w:t>州</w:t>
      </w:r>
      <w:r>
        <w:rPr>
          <w:rFonts w:hint="eastAsia" w:ascii="宋体" w:hAnsi="宋体" w:eastAsia="方正小标宋简体" w:cs="方正小标宋简体"/>
          <w:color w:val="000000"/>
          <w:u w:val="none"/>
        </w:rPr>
        <w:t>重大事故隐患专项排查整治2023行动进展情况调度表</w:t>
      </w:r>
    </w:p>
    <w:p>
      <w:pPr>
        <w:spacing w:line="400" w:lineRule="exact"/>
        <w:rPr>
          <w:rFonts w:ascii="宋体" w:hAnsi="宋体" w:eastAsia="楷体_GB2312" w:cs="楷体_GB2312"/>
          <w:color w:val="000000"/>
          <w:sz w:val="24"/>
          <w:u w:val="none"/>
        </w:rPr>
      </w:pPr>
      <w:r>
        <w:rPr>
          <w:rFonts w:hint="eastAsia" w:ascii="宋体" w:hAnsi="宋体" w:eastAsia="方正仿宋_GBK" w:cs="仿宋_GB2312"/>
          <w:color w:val="000000"/>
          <w:kern w:val="0"/>
          <w:sz w:val="22"/>
          <w:szCs w:val="22"/>
          <w:u w:val="none"/>
          <w:lang w:bidi="ar"/>
        </w:rPr>
        <w:t>填报单位：</w:t>
      </w:r>
      <w:r>
        <w:rPr>
          <w:rFonts w:hint="eastAsia" w:ascii="宋体" w:hAnsi="宋体" w:eastAsia="方正楷体_GBK" w:cs="楷体_GB2312"/>
          <w:color w:val="000000"/>
          <w:sz w:val="24"/>
          <w:u w:val="none"/>
        </w:rPr>
        <w:t>___________                         时间：2023年     月       日</w:t>
      </w:r>
    </w:p>
    <w:tbl>
      <w:tblPr>
        <w:tblStyle w:val="12"/>
        <w:tblW w:w="0" w:type="auto"/>
        <w:jc w:val="center"/>
        <w:tblLayout w:type="fixed"/>
        <w:tblCellMar>
          <w:top w:w="0" w:type="dxa"/>
          <w:left w:w="108" w:type="dxa"/>
          <w:bottom w:w="0" w:type="dxa"/>
          <w:right w:w="108" w:type="dxa"/>
        </w:tblCellMar>
      </w:tblPr>
      <w:tblGrid>
        <w:gridCol w:w="983"/>
        <w:gridCol w:w="480"/>
        <w:gridCol w:w="2767"/>
        <w:gridCol w:w="767"/>
        <w:gridCol w:w="421"/>
        <w:gridCol w:w="2835"/>
        <w:gridCol w:w="773"/>
      </w:tblGrid>
      <w:tr>
        <w:tblPrEx>
          <w:tblCellMar>
            <w:top w:w="0" w:type="dxa"/>
            <w:left w:w="108" w:type="dxa"/>
            <w:bottom w:w="0" w:type="dxa"/>
            <w:right w:w="108" w:type="dxa"/>
          </w:tblCellMar>
        </w:tblPrEx>
        <w:trPr>
          <w:trHeight w:val="567" w:hRule="atLeast"/>
          <w:jc w:val="center"/>
        </w:trPr>
        <w:tc>
          <w:tcPr>
            <w:tcW w:w="983" w:type="dxa"/>
            <w:vMerge w:val="restart"/>
            <w:tcBorders>
              <w:top w:val="single" w:color="000000" w:sz="12" w:space="0"/>
              <w:left w:val="single" w:color="000000" w:sz="12" w:space="0"/>
              <w:right w:val="single" w:color="000000" w:sz="4" w:space="0"/>
            </w:tcBorders>
            <w:vAlign w:val="center"/>
          </w:tcPr>
          <w:p>
            <w:pPr>
              <w:spacing w:line="280" w:lineRule="exact"/>
              <w:jc w:val="center"/>
              <w:textAlignment w:val="center"/>
              <w:rPr>
                <w:rFonts w:eastAsia="方正黑体_GBK"/>
                <w:color w:val="000000"/>
                <w:kern w:val="0"/>
                <w:sz w:val="24"/>
                <w:szCs w:val="24"/>
                <w:u w:val="none"/>
                <w:lang w:bidi="ar"/>
              </w:rPr>
            </w:pPr>
            <w:r>
              <w:rPr>
                <w:rFonts w:eastAsia="方正黑体_GBK"/>
                <w:color w:val="000000"/>
                <w:kern w:val="0"/>
                <w:sz w:val="24"/>
                <w:szCs w:val="24"/>
                <w:u w:val="none"/>
                <w:lang w:bidi="ar"/>
              </w:rPr>
              <w:t>总体</w:t>
            </w:r>
          </w:p>
          <w:p>
            <w:pPr>
              <w:spacing w:line="280" w:lineRule="exact"/>
              <w:jc w:val="center"/>
              <w:textAlignment w:val="center"/>
              <w:rPr>
                <w:rFonts w:eastAsia="黑体"/>
                <w:color w:val="000000"/>
                <w:sz w:val="24"/>
                <w:szCs w:val="24"/>
                <w:u w:val="none"/>
              </w:rPr>
            </w:pPr>
            <w:r>
              <w:rPr>
                <w:rFonts w:eastAsia="方正黑体_GBK"/>
                <w:color w:val="000000"/>
                <w:kern w:val="0"/>
                <w:sz w:val="24"/>
                <w:szCs w:val="24"/>
                <w:u w:val="none"/>
                <w:lang w:bidi="ar"/>
              </w:rPr>
              <w:t>情况</w:t>
            </w:r>
          </w:p>
        </w:tc>
        <w:tc>
          <w:tcPr>
            <w:tcW w:w="480" w:type="dxa"/>
            <w:tcBorders>
              <w:top w:val="single" w:color="000000" w:sz="12"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1</w:t>
            </w:r>
          </w:p>
        </w:tc>
        <w:tc>
          <w:tcPr>
            <w:tcW w:w="2767" w:type="dxa"/>
            <w:tcBorders>
              <w:top w:val="single" w:color="000000" w:sz="12"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企业自查发现的</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重大事故隐患（个）</w:t>
            </w:r>
          </w:p>
        </w:tc>
        <w:tc>
          <w:tcPr>
            <w:tcW w:w="767"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center"/>
              <w:textAlignment w:val="center"/>
              <w:rPr>
                <w:color w:val="000000"/>
                <w:kern w:val="0"/>
                <w:sz w:val="21"/>
                <w:szCs w:val="21"/>
                <w:u w:val="none"/>
                <w:lang w:bidi="ar"/>
              </w:rPr>
            </w:pPr>
            <w:r>
              <w:rPr>
                <w:rFonts w:eastAsia="方正仿宋_GBK"/>
                <w:color w:val="000000"/>
                <w:kern w:val="0"/>
                <w:sz w:val="21"/>
                <w:szCs w:val="21"/>
                <w:u w:val="none"/>
                <w:lang w:bidi="ar"/>
              </w:rPr>
              <w:t>2</w:t>
            </w:r>
          </w:p>
        </w:tc>
        <w:tc>
          <w:tcPr>
            <w:tcW w:w="2835"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企业自查发现重大事故隐患</w:t>
            </w:r>
            <w:r>
              <w:rPr>
                <w:rFonts w:eastAsia="方正仿宋_GBK"/>
                <w:kern w:val="0"/>
                <w:sz w:val="21"/>
                <w:szCs w:val="21"/>
                <w:u w:val="none"/>
                <w:lang w:bidi="ar"/>
              </w:rPr>
              <w:t>中</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已完成整改的（个）</w:t>
            </w:r>
          </w:p>
        </w:tc>
        <w:tc>
          <w:tcPr>
            <w:tcW w:w="773" w:type="dxa"/>
            <w:tcBorders>
              <w:top w:val="single" w:color="000000" w:sz="12" w:space="0"/>
              <w:left w:val="single" w:color="000000" w:sz="4" w:space="0"/>
              <w:bottom w:val="single" w:color="000000" w:sz="4" w:space="0"/>
              <w:right w:val="single" w:color="000000" w:sz="12" w:space="0"/>
            </w:tcBorders>
            <w:vAlign w:val="center"/>
          </w:tcPr>
          <w:p>
            <w:pPr>
              <w:spacing w:line="280" w:lineRule="exact"/>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continue"/>
            <w:tcBorders>
              <w:left w:val="single" w:color="000000" w:sz="12" w:space="0"/>
              <w:right w:val="single" w:color="000000" w:sz="4" w:space="0"/>
            </w:tcBorders>
            <w:vAlign w:val="center"/>
          </w:tcPr>
          <w:p>
            <w:pPr>
              <w:spacing w:line="280" w:lineRule="exact"/>
              <w:jc w:val="center"/>
              <w:textAlignment w:val="center"/>
              <w:rPr>
                <w:rFonts w:eastAsia="黑体"/>
                <w:color w:val="000000"/>
                <w:kern w:val="0"/>
                <w:sz w:val="24"/>
                <w:szCs w:val="24"/>
                <w:u w:val="none"/>
                <w:lang w:bidi="ar"/>
              </w:rPr>
            </w:pPr>
          </w:p>
        </w:tc>
        <w:tc>
          <w:tcPr>
            <w:tcW w:w="4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rPr>
            </w:pPr>
            <w:r>
              <w:rPr>
                <w:rFonts w:eastAsia="方正仿宋_GBK"/>
                <w:color w:val="000000"/>
                <w:sz w:val="21"/>
                <w:szCs w:val="21"/>
                <w:u w:val="none"/>
              </w:rPr>
              <w:t>3</w:t>
            </w:r>
          </w:p>
        </w:tc>
        <w:tc>
          <w:tcPr>
            <w:tcW w:w="2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部门检查发现的</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重大事故隐患（个）</w:t>
            </w:r>
          </w:p>
        </w:tc>
        <w:tc>
          <w:tcPr>
            <w:tcW w:w="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center"/>
              <w:textAlignment w:val="center"/>
              <w:rPr>
                <w:color w:val="000000"/>
                <w:kern w:val="0"/>
                <w:sz w:val="21"/>
                <w:szCs w:val="21"/>
                <w:u w:val="none"/>
                <w:lang w:bidi="ar"/>
              </w:rPr>
            </w:pPr>
            <w:r>
              <w:rPr>
                <w:rFonts w:eastAsia="方正仿宋_GBK"/>
                <w:color w:val="000000"/>
                <w:kern w:val="0"/>
                <w:sz w:val="21"/>
                <w:szCs w:val="21"/>
                <w:u w:val="none"/>
                <w:lang w:bidi="ar"/>
              </w:rPr>
              <w:t>4</w:t>
            </w:r>
          </w:p>
        </w:tc>
        <w:tc>
          <w:tcPr>
            <w:tcW w:w="28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部门检查发现重大事故隐患</w:t>
            </w:r>
            <w:r>
              <w:rPr>
                <w:rFonts w:eastAsia="方正仿宋_GBK"/>
                <w:kern w:val="0"/>
                <w:sz w:val="21"/>
                <w:szCs w:val="21"/>
                <w:u w:val="none"/>
                <w:lang w:bidi="ar"/>
              </w:rPr>
              <w:t>中</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已完成整改的（个）</w:t>
            </w:r>
          </w:p>
        </w:tc>
        <w:tc>
          <w:tcPr>
            <w:tcW w:w="773" w:type="dxa"/>
            <w:tcBorders>
              <w:top w:val="single" w:color="000000" w:sz="4" w:space="0"/>
              <w:left w:val="single" w:color="000000" w:sz="4" w:space="0"/>
              <w:bottom w:val="single" w:color="000000" w:sz="4" w:space="0"/>
              <w:right w:val="single" w:color="000000" w:sz="12" w:space="0"/>
            </w:tcBorders>
            <w:vAlign w:val="center"/>
          </w:tcPr>
          <w:p>
            <w:pPr>
              <w:spacing w:line="280" w:lineRule="exact"/>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continue"/>
            <w:tcBorders>
              <w:left w:val="single" w:color="000000" w:sz="12" w:space="0"/>
              <w:bottom w:val="single" w:color="000000" w:sz="12" w:space="0"/>
              <w:right w:val="single" w:color="000000" w:sz="4" w:space="0"/>
            </w:tcBorders>
            <w:vAlign w:val="center"/>
          </w:tcPr>
          <w:p>
            <w:pPr>
              <w:spacing w:line="280" w:lineRule="exact"/>
              <w:jc w:val="center"/>
              <w:textAlignment w:val="center"/>
              <w:rPr>
                <w:rFonts w:eastAsia="黑体"/>
                <w:color w:val="000000"/>
                <w:kern w:val="0"/>
                <w:sz w:val="24"/>
                <w:szCs w:val="24"/>
                <w:u w:val="none"/>
                <w:lang w:bidi="ar"/>
              </w:rPr>
            </w:pPr>
          </w:p>
        </w:tc>
        <w:tc>
          <w:tcPr>
            <w:tcW w:w="480"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rPr>
            </w:pPr>
            <w:r>
              <w:rPr>
                <w:rFonts w:eastAsia="方正仿宋_GBK"/>
                <w:color w:val="000000"/>
                <w:sz w:val="21"/>
                <w:szCs w:val="21"/>
                <w:u w:val="none"/>
              </w:rPr>
              <w:t>5</w:t>
            </w:r>
          </w:p>
        </w:tc>
        <w:tc>
          <w:tcPr>
            <w:tcW w:w="2767"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政府挂牌督办的</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重大事故隐患（个）</w:t>
            </w:r>
          </w:p>
        </w:tc>
        <w:tc>
          <w:tcPr>
            <w:tcW w:w="767"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center"/>
              <w:textAlignment w:val="center"/>
              <w:rPr>
                <w:color w:val="000000"/>
                <w:kern w:val="0"/>
                <w:sz w:val="21"/>
                <w:szCs w:val="21"/>
                <w:u w:val="none"/>
                <w:lang w:bidi="ar"/>
              </w:rPr>
            </w:pPr>
            <w:r>
              <w:rPr>
                <w:rFonts w:eastAsia="方正仿宋_GBK"/>
                <w:color w:val="000000"/>
                <w:kern w:val="0"/>
                <w:sz w:val="21"/>
                <w:szCs w:val="21"/>
                <w:u w:val="none"/>
                <w:lang w:bidi="ar"/>
              </w:rPr>
              <w:t>6</w:t>
            </w:r>
          </w:p>
        </w:tc>
        <w:tc>
          <w:tcPr>
            <w:tcW w:w="2835"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挂牌督办重大事故隐患中</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已完成整改的（个）</w:t>
            </w:r>
          </w:p>
        </w:tc>
        <w:tc>
          <w:tcPr>
            <w:tcW w:w="773" w:type="dxa"/>
            <w:tcBorders>
              <w:top w:val="single" w:color="000000" w:sz="4" w:space="0"/>
              <w:left w:val="single" w:color="000000" w:sz="4" w:space="0"/>
              <w:bottom w:val="single" w:color="000000" w:sz="12" w:space="0"/>
              <w:right w:val="single" w:color="000000" w:sz="12" w:space="0"/>
            </w:tcBorders>
            <w:vAlign w:val="center"/>
          </w:tcPr>
          <w:p>
            <w:pPr>
              <w:spacing w:line="280" w:lineRule="exact"/>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restart"/>
            <w:tcBorders>
              <w:top w:val="single" w:color="000000" w:sz="12" w:space="0"/>
              <w:left w:val="single" w:color="000000" w:sz="12" w:space="0"/>
              <w:bottom w:val="single" w:color="000000" w:sz="4" w:space="0"/>
              <w:right w:val="single" w:color="000000" w:sz="4" w:space="0"/>
            </w:tcBorders>
            <w:vAlign w:val="center"/>
          </w:tcPr>
          <w:p>
            <w:pPr>
              <w:spacing w:line="280" w:lineRule="exact"/>
              <w:jc w:val="center"/>
              <w:textAlignment w:val="center"/>
              <w:rPr>
                <w:rFonts w:eastAsia="方正黑体_GBK"/>
                <w:color w:val="000000"/>
                <w:kern w:val="0"/>
                <w:sz w:val="24"/>
                <w:szCs w:val="24"/>
                <w:u w:val="none"/>
                <w:lang w:bidi="ar"/>
              </w:rPr>
            </w:pPr>
            <w:r>
              <w:rPr>
                <w:rFonts w:eastAsia="方正黑体_GBK"/>
                <w:color w:val="000000"/>
                <w:kern w:val="0"/>
                <w:sz w:val="24"/>
                <w:szCs w:val="24"/>
                <w:u w:val="none"/>
                <w:lang w:bidi="ar"/>
              </w:rPr>
              <w:t>对企业</w:t>
            </w:r>
          </w:p>
          <w:p>
            <w:pPr>
              <w:spacing w:line="280" w:lineRule="exact"/>
              <w:jc w:val="center"/>
              <w:textAlignment w:val="center"/>
              <w:rPr>
                <w:rFonts w:eastAsia="黑体"/>
                <w:color w:val="000000"/>
                <w:sz w:val="24"/>
                <w:szCs w:val="24"/>
                <w:u w:val="none"/>
              </w:rPr>
            </w:pPr>
            <w:r>
              <w:rPr>
                <w:rFonts w:eastAsia="方正黑体_GBK"/>
                <w:color w:val="000000"/>
                <w:kern w:val="0"/>
                <w:sz w:val="24"/>
                <w:szCs w:val="24"/>
                <w:u w:val="none"/>
                <w:lang w:bidi="ar"/>
              </w:rPr>
              <w:t>自查自改进行抽查检查情况</w:t>
            </w:r>
          </w:p>
        </w:tc>
        <w:tc>
          <w:tcPr>
            <w:tcW w:w="480" w:type="dxa"/>
            <w:tcBorders>
              <w:top w:val="single" w:color="000000" w:sz="12"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1</w:t>
            </w:r>
          </w:p>
        </w:tc>
        <w:tc>
          <w:tcPr>
            <w:tcW w:w="2767" w:type="dxa"/>
            <w:tcBorders>
              <w:top w:val="single" w:color="000000" w:sz="12"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sz w:val="21"/>
                <w:szCs w:val="21"/>
                <w:u w:val="none"/>
              </w:rPr>
            </w:pPr>
            <w:r>
              <w:rPr>
                <w:rFonts w:eastAsia="方正仿宋_GBK"/>
                <w:color w:val="000000"/>
                <w:kern w:val="0"/>
                <w:sz w:val="21"/>
                <w:szCs w:val="21"/>
                <w:u w:val="none"/>
                <w:lang w:bidi="ar"/>
              </w:rPr>
              <w:t>部门抽查检查的企业总数（家）</w:t>
            </w:r>
          </w:p>
        </w:tc>
        <w:tc>
          <w:tcPr>
            <w:tcW w:w="767"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12"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lang w:val="en"/>
              </w:rPr>
              <w:t>2</w:t>
            </w:r>
          </w:p>
        </w:tc>
        <w:tc>
          <w:tcPr>
            <w:tcW w:w="2835" w:type="dxa"/>
            <w:tcBorders>
              <w:top w:val="single" w:color="000000" w:sz="12"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企业主要负责人未按要求</w:t>
            </w:r>
          </w:p>
          <w:p>
            <w:pPr>
              <w:spacing w:line="280" w:lineRule="exact"/>
              <w:jc w:val="left"/>
              <w:textAlignment w:val="center"/>
              <w:rPr>
                <w:color w:val="000000"/>
                <w:sz w:val="21"/>
                <w:szCs w:val="21"/>
                <w:u w:val="none"/>
              </w:rPr>
            </w:pPr>
            <w:r>
              <w:rPr>
                <w:rFonts w:eastAsia="方正仿宋_GBK"/>
                <w:color w:val="000000"/>
                <w:kern w:val="0"/>
                <w:sz w:val="21"/>
                <w:szCs w:val="21"/>
                <w:u w:val="none"/>
                <w:lang w:bidi="ar"/>
              </w:rPr>
              <w:t>亲自研究排查整治工作（家）</w:t>
            </w:r>
          </w:p>
        </w:tc>
        <w:tc>
          <w:tcPr>
            <w:tcW w:w="773" w:type="dxa"/>
            <w:tcBorders>
              <w:top w:val="single" w:color="000000" w:sz="12" w:space="0"/>
              <w:left w:val="single" w:color="000000" w:sz="4" w:space="0"/>
              <w:bottom w:val="single" w:color="000000" w:sz="4" w:space="0"/>
              <w:right w:val="single" w:color="000000" w:sz="12" w:space="0"/>
            </w:tcBorders>
            <w:vAlign w:val="center"/>
          </w:tcPr>
          <w:p>
            <w:pPr>
              <w:spacing w:line="280" w:lineRule="exact"/>
              <w:jc w:val="center"/>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continue"/>
            <w:tcBorders>
              <w:top w:val="single" w:color="000000" w:sz="4" w:space="0"/>
              <w:left w:val="single" w:color="000000" w:sz="12" w:space="0"/>
              <w:bottom w:val="single" w:color="000000" w:sz="4" w:space="0"/>
              <w:right w:val="single" w:color="000000" w:sz="4" w:space="0"/>
            </w:tcBorders>
            <w:vAlign w:val="center"/>
          </w:tcPr>
          <w:p>
            <w:pPr>
              <w:spacing w:line="280" w:lineRule="exact"/>
              <w:jc w:val="center"/>
              <w:rPr>
                <w:rFonts w:eastAsia="黑体"/>
                <w:color w:val="000000"/>
                <w:sz w:val="24"/>
                <w:szCs w:val="24"/>
                <w:u w:val="none"/>
              </w:rPr>
            </w:pPr>
          </w:p>
        </w:tc>
        <w:tc>
          <w:tcPr>
            <w:tcW w:w="480"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3</w:t>
            </w:r>
          </w:p>
        </w:tc>
        <w:tc>
          <w:tcPr>
            <w:tcW w:w="2767" w:type="dxa"/>
            <w:tcBorders>
              <w:top w:val="single" w:color="000000" w:sz="4"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企业主要负责人</w:t>
            </w:r>
          </w:p>
          <w:p>
            <w:pPr>
              <w:spacing w:line="280" w:lineRule="exact"/>
              <w:jc w:val="left"/>
              <w:textAlignment w:val="center"/>
              <w:rPr>
                <w:color w:val="000000"/>
                <w:sz w:val="21"/>
                <w:szCs w:val="21"/>
                <w:u w:val="none"/>
              </w:rPr>
            </w:pPr>
            <w:r>
              <w:rPr>
                <w:rFonts w:eastAsia="方正仿宋_GBK"/>
                <w:color w:val="000000"/>
                <w:kern w:val="0"/>
                <w:sz w:val="21"/>
                <w:szCs w:val="21"/>
                <w:u w:val="none"/>
                <w:lang w:bidi="ar"/>
              </w:rPr>
              <w:t>未带队检查（家）</w:t>
            </w:r>
          </w:p>
        </w:tc>
        <w:tc>
          <w:tcPr>
            <w:tcW w:w="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lang w:val="en"/>
              </w:rPr>
              <w:t>4</w:t>
            </w:r>
          </w:p>
        </w:tc>
        <w:tc>
          <w:tcPr>
            <w:tcW w:w="2835" w:type="dxa"/>
            <w:tcBorders>
              <w:top w:val="single" w:color="000000" w:sz="4"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sz w:val="21"/>
                <w:szCs w:val="21"/>
                <w:u w:val="none"/>
              </w:rPr>
            </w:pPr>
            <w:r>
              <w:rPr>
                <w:rFonts w:eastAsia="方正仿宋_GBK"/>
                <w:color w:val="000000"/>
                <w:spacing w:val="-11"/>
                <w:kern w:val="0"/>
                <w:sz w:val="21"/>
                <w:szCs w:val="21"/>
                <w:u w:val="none"/>
                <w:lang w:bidi="ar"/>
              </w:rPr>
              <w:t>企业未制定分管负责人职责清单（家）</w:t>
            </w:r>
          </w:p>
        </w:tc>
        <w:tc>
          <w:tcPr>
            <w:tcW w:w="773" w:type="dxa"/>
            <w:tcBorders>
              <w:top w:val="single" w:color="000000" w:sz="4" w:space="0"/>
              <w:left w:val="single" w:color="000000" w:sz="4" w:space="0"/>
              <w:bottom w:val="single" w:color="000000" w:sz="4" w:space="0"/>
              <w:right w:val="single" w:color="000000" w:sz="12" w:space="0"/>
            </w:tcBorders>
            <w:vAlign w:val="center"/>
          </w:tcPr>
          <w:p>
            <w:pPr>
              <w:spacing w:line="280" w:lineRule="exact"/>
              <w:jc w:val="center"/>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continue"/>
            <w:tcBorders>
              <w:top w:val="single" w:color="000000" w:sz="4" w:space="0"/>
              <w:left w:val="single" w:color="000000" w:sz="12" w:space="0"/>
              <w:bottom w:val="single" w:color="000000" w:sz="4" w:space="0"/>
              <w:right w:val="single" w:color="000000" w:sz="4" w:space="0"/>
            </w:tcBorders>
            <w:vAlign w:val="center"/>
          </w:tcPr>
          <w:p>
            <w:pPr>
              <w:spacing w:line="280" w:lineRule="exact"/>
              <w:jc w:val="center"/>
              <w:rPr>
                <w:rFonts w:eastAsia="黑体"/>
                <w:color w:val="000000"/>
                <w:sz w:val="24"/>
                <w:szCs w:val="24"/>
                <w:u w:val="none"/>
              </w:rPr>
            </w:pPr>
          </w:p>
        </w:tc>
        <w:tc>
          <w:tcPr>
            <w:tcW w:w="480"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5</w:t>
            </w:r>
          </w:p>
        </w:tc>
        <w:tc>
          <w:tcPr>
            <w:tcW w:w="2767" w:type="dxa"/>
            <w:tcBorders>
              <w:top w:val="single" w:color="000000" w:sz="4"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sz w:val="21"/>
                <w:szCs w:val="21"/>
                <w:u w:val="none"/>
              </w:rPr>
            </w:pPr>
            <w:r>
              <w:rPr>
                <w:rFonts w:eastAsia="方正仿宋_GBK"/>
                <w:color w:val="000000"/>
                <w:kern w:val="0"/>
                <w:sz w:val="21"/>
                <w:szCs w:val="21"/>
                <w:u w:val="none"/>
                <w:lang w:bidi="ar"/>
              </w:rPr>
              <w:t>企业未依法建立安全管理机构和配足安全管理人员（家）</w:t>
            </w:r>
          </w:p>
        </w:tc>
        <w:tc>
          <w:tcPr>
            <w:tcW w:w="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lang w:val="en"/>
              </w:rPr>
              <w:t>6</w:t>
            </w:r>
          </w:p>
        </w:tc>
        <w:tc>
          <w:tcPr>
            <w:tcW w:w="2835" w:type="dxa"/>
            <w:tcBorders>
              <w:top w:val="single" w:color="000000" w:sz="4"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spacing w:val="-11"/>
                <w:kern w:val="0"/>
                <w:sz w:val="21"/>
                <w:szCs w:val="21"/>
                <w:u w:val="none"/>
                <w:lang w:bidi="ar"/>
              </w:rPr>
            </w:pPr>
            <w:r>
              <w:rPr>
                <w:rFonts w:eastAsia="方正仿宋_GBK"/>
                <w:color w:val="000000"/>
                <w:spacing w:val="-11"/>
                <w:kern w:val="0"/>
                <w:sz w:val="21"/>
                <w:szCs w:val="21"/>
                <w:u w:val="none"/>
                <w:lang w:bidi="ar"/>
              </w:rPr>
              <w:t>电焊等特种作业岗位</w:t>
            </w:r>
          </w:p>
          <w:p>
            <w:pPr>
              <w:spacing w:line="280" w:lineRule="exact"/>
              <w:jc w:val="left"/>
              <w:textAlignment w:val="center"/>
              <w:rPr>
                <w:color w:val="000000"/>
                <w:sz w:val="21"/>
                <w:szCs w:val="21"/>
                <w:u w:val="none"/>
              </w:rPr>
            </w:pPr>
            <w:r>
              <w:rPr>
                <w:rFonts w:eastAsia="方正仿宋_GBK"/>
                <w:color w:val="000000"/>
                <w:spacing w:val="-11"/>
                <w:kern w:val="0"/>
                <w:sz w:val="21"/>
                <w:szCs w:val="21"/>
                <w:u w:val="none"/>
                <w:lang w:bidi="ar"/>
              </w:rPr>
              <w:t>人员无证上岗作业（家）</w:t>
            </w:r>
          </w:p>
        </w:tc>
        <w:tc>
          <w:tcPr>
            <w:tcW w:w="773" w:type="dxa"/>
            <w:tcBorders>
              <w:top w:val="single" w:color="000000" w:sz="4" w:space="0"/>
              <w:left w:val="single" w:color="000000" w:sz="4" w:space="0"/>
              <w:bottom w:val="single" w:color="000000" w:sz="4" w:space="0"/>
              <w:right w:val="single" w:color="000000" w:sz="12" w:space="0"/>
            </w:tcBorders>
            <w:vAlign w:val="center"/>
          </w:tcPr>
          <w:p>
            <w:pPr>
              <w:spacing w:line="280" w:lineRule="exact"/>
              <w:jc w:val="center"/>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continue"/>
            <w:tcBorders>
              <w:top w:val="single" w:color="000000" w:sz="4" w:space="0"/>
              <w:left w:val="single" w:color="000000" w:sz="12" w:space="0"/>
              <w:bottom w:val="single" w:color="000000" w:sz="4" w:space="0"/>
              <w:right w:val="single" w:color="000000" w:sz="4" w:space="0"/>
            </w:tcBorders>
            <w:vAlign w:val="center"/>
          </w:tcPr>
          <w:p>
            <w:pPr>
              <w:spacing w:line="280" w:lineRule="exact"/>
              <w:jc w:val="center"/>
              <w:rPr>
                <w:rFonts w:eastAsia="黑体"/>
                <w:color w:val="000000"/>
                <w:sz w:val="24"/>
                <w:szCs w:val="24"/>
                <w:u w:val="none"/>
              </w:rPr>
            </w:pPr>
          </w:p>
        </w:tc>
        <w:tc>
          <w:tcPr>
            <w:tcW w:w="480"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7</w:t>
            </w:r>
          </w:p>
        </w:tc>
        <w:tc>
          <w:tcPr>
            <w:tcW w:w="2767" w:type="dxa"/>
            <w:tcBorders>
              <w:top w:val="single" w:color="000000" w:sz="4"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sz w:val="21"/>
                <w:szCs w:val="21"/>
                <w:u w:val="none"/>
              </w:rPr>
            </w:pPr>
            <w:r>
              <w:rPr>
                <w:rFonts w:eastAsia="方正仿宋_GBK"/>
                <w:color w:val="000000"/>
                <w:kern w:val="0"/>
                <w:sz w:val="21"/>
                <w:szCs w:val="21"/>
                <w:u w:val="none"/>
                <w:lang w:bidi="ar"/>
              </w:rPr>
              <w:t>外包外租安全管理混乱（家）</w:t>
            </w:r>
          </w:p>
        </w:tc>
        <w:tc>
          <w:tcPr>
            <w:tcW w:w="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lang w:val="en"/>
              </w:rPr>
              <w:t>8</w:t>
            </w:r>
          </w:p>
        </w:tc>
        <w:tc>
          <w:tcPr>
            <w:tcW w:w="2835" w:type="dxa"/>
            <w:tcBorders>
              <w:top w:val="single" w:color="000000" w:sz="4"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sz w:val="21"/>
                <w:szCs w:val="21"/>
                <w:u w:val="none"/>
              </w:rPr>
            </w:pPr>
            <w:r>
              <w:rPr>
                <w:rFonts w:eastAsia="方正仿宋_GBK"/>
                <w:color w:val="000000"/>
                <w:sz w:val="21"/>
                <w:szCs w:val="21"/>
                <w:u w:val="none"/>
              </w:rPr>
              <w:t>未按规定开展应急演练</w:t>
            </w:r>
            <w:r>
              <w:rPr>
                <w:rFonts w:eastAsia="方正仿宋_GBK"/>
                <w:sz w:val="21"/>
                <w:szCs w:val="21"/>
                <w:u w:val="none"/>
              </w:rPr>
              <w:t>、</w:t>
            </w:r>
          </w:p>
          <w:p>
            <w:pPr>
              <w:spacing w:line="280" w:lineRule="exact"/>
              <w:jc w:val="left"/>
              <w:textAlignment w:val="center"/>
              <w:rPr>
                <w:color w:val="000000"/>
                <w:sz w:val="21"/>
                <w:szCs w:val="21"/>
                <w:u w:val="none"/>
              </w:rPr>
            </w:pPr>
            <w:r>
              <w:rPr>
                <w:rFonts w:eastAsia="方正仿宋_GBK"/>
                <w:color w:val="000000"/>
                <w:kern w:val="0"/>
                <w:sz w:val="21"/>
                <w:szCs w:val="21"/>
                <w:u w:val="none"/>
                <w:lang w:bidi="ar"/>
              </w:rPr>
              <w:t>员工不熟悉逃生出口</w:t>
            </w:r>
            <w:r>
              <w:rPr>
                <w:rFonts w:eastAsia="方正仿宋_GBK"/>
                <w:color w:val="000000"/>
                <w:sz w:val="21"/>
                <w:szCs w:val="21"/>
                <w:u w:val="none"/>
              </w:rPr>
              <w:t>（家）</w:t>
            </w:r>
          </w:p>
        </w:tc>
        <w:tc>
          <w:tcPr>
            <w:tcW w:w="773" w:type="dxa"/>
            <w:tcBorders>
              <w:top w:val="single" w:color="000000" w:sz="4" w:space="0"/>
              <w:left w:val="single" w:color="000000" w:sz="4" w:space="0"/>
              <w:bottom w:val="single" w:color="000000" w:sz="4" w:space="0"/>
              <w:right w:val="single" w:color="000000" w:sz="12" w:space="0"/>
            </w:tcBorders>
            <w:vAlign w:val="center"/>
          </w:tcPr>
          <w:p>
            <w:pPr>
              <w:spacing w:line="280" w:lineRule="exact"/>
              <w:jc w:val="center"/>
              <w:rPr>
                <w:rFonts w:eastAsia="宋体"/>
                <w:color w:val="000000"/>
                <w:sz w:val="21"/>
                <w:szCs w:val="21"/>
                <w:u w:val="none"/>
              </w:rPr>
            </w:pPr>
          </w:p>
        </w:tc>
      </w:tr>
      <w:tr>
        <w:tblPrEx>
          <w:tblCellMar>
            <w:top w:w="0" w:type="dxa"/>
            <w:left w:w="108" w:type="dxa"/>
            <w:bottom w:w="0" w:type="dxa"/>
            <w:right w:w="108" w:type="dxa"/>
          </w:tblCellMar>
        </w:tblPrEx>
        <w:trPr>
          <w:trHeight w:val="510" w:hRule="atLeast"/>
          <w:jc w:val="center"/>
        </w:trPr>
        <w:tc>
          <w:tcPr>
            <w:tcW w:w="983" w:type="dxa"/>
            <w:vMerge w:val="restart"/>
            <w:tcBorders>
              <w:top w:val="single" w:color="000000" w:sz="12" w:space="0"/>
              <w:left w:val="single" w:color="000000" w:sz="12" w:space="0"/>
              <w:right w:val="single" w:color="000000" w:sz="4" w:space="0"/>
            </w:tcBorders>
            <w:vAlign w:val="center"/>
          </w:tcPr>
          <w:p>
            <w:pPr>
              <w:spacing w:line="280" w:lineRule="exact"/>
              <w:jc w:val="center"/>
              <w:textAlignment w:val="center"/>
              <w:rPr>
                <w:rFonts w:eastAsia="方正黑体_GBK"/>
                <w:color w:val="000000"/>
                <w:kern w:val="0"/>
                <w:sz w:val="24"/>
                <w:szCs w:val="24"/>
                <w:u w:val="none"/>
                <w:lang w:bidi="ar"/>
              </w:rPr>
            </w:pPr>
            <w:r>
              <w:rPr>
                <w:rFonts w:eastAsia="方正黑体_GBK"/>
                <w:color w:val="000000"/>
                <w:kern w:val="0"/>
                <w:sz w:val="24"/>
                <w:szCs w:val="24"/>
                <w:u w:val="none"/>
                <w:lang w:bidi="ar"/>
              </w:rPr>
              <w:t>部门</w:t>
            </w:r>
          </w:p>
          <w:p>
            <w:pPr>
              <w:spacing w:line="280" w:lineRule="exact"/>
              <w:jc w:val="center"/>
              <w:textAlignment w:val="center"/>
              <w:rPr>
                <w:rFonts w:eastAsia="方正黑体_GBK"/>
                <w:color w:val="000000"/>
                <w:kern w:val="0"/>
                <w:sz w:val="24"/>
                <w:szCs w:val="24"/>
                <w:u w:val="none"/>
                <w:lang w:bidi="ar"/>
              </w:rPr>
            </w:pPr>
            <w:r>
              <w:rPr>
                <w:rFonts w:eastAsia="方正黑体_GBK"/>
                <w:color w:val="000000"/>
                <w:kern w:val="0"/>
                <w:sz w:val="24"/>
                <w:szCs w:val="24"/>
                <w:u w:val="none"/>
                <w:lang w:bidi="ar"/>
              </w:rPr>
              <w:t>精准</w:t>
            </w:r>
          </w:p>
          <w:p>
            <w:pPr>
              <w:spacing w:line="280" w:lineRule="exact"/>
              <w:jc w:val="center"/>
              <w:textAlignment w:val="center"/>
              <w:rPr>
                <w:rFonts w:eastAsia="方正黑体_GBK"/>
                <w:color w:val="000000"/>
                <w:kern w:val="0"/>
                <w:sz w:val="24"/>
                <w:szCs w:val="24"/>
                <w:u w:val="none"/>
                <w:lang w:bidi="ar"/>
              </w:rPr>
            </w:pPr>
            <w:r>
              <w:rPr>
                <w:rFonts w:eastAsia="方正黑体_GBK"/>
                <w:color w:val="000000"/>
                <w:kern w:val="0"/>
                <w:sz w:val="24"/>
                <w:szCs w:val="24"/>
                <w:u w:val="none"/>
                <w:lang w:bidi="ar"/>
              </w:rPr>
              <w:t>严格</w:t>
            </w:r>
          </w:p>
          <w:p>
            <w:pPr>
              <w:spacing w:line="280" w:lineRule="exact"/>
              <w:jc w:val="center"/>
              <w:textAlignment w:val="center"/>
              <w:rPr>
                <w:rFonts w:eastAsia="方正黑体_GBK"/>
                <w:color w:val="000000"/>
                <w:kern w:val="0"/>
                <w:sz w:val="24"/>
                <w:szCs w:val="24"/>
                <w:u w:val="none"/>
                <w:lang w:bidi="ar"/>
              </w:rPr>
            </w:pPr>
            <w:r>
              <w:rPr>
                <w:rFonts w:eastAsia="方正黑体_GBK"/>
                <w:color w:val="000000"/>
                <w:kern w:val="0"/>
                <w:sz w:val="24"/>
                <w:szCs w:val="24"/>
                <w:u w:val="none"/>
                <w:lang w:bidi="ar"/>
              </w:rPr>
              <w:t>执法</w:t>
            </w:r>
          </w:p>
          <w:p>
            <w:pPr>
              <w:spacing w:line="280" w:lineRule="exact"/>
              <w:jc w:val="center"/>
              <w:textAlignment w:val="center"/>
              <w:rPr>
                <w:rFonts w:eastAsia="黑体"/>
                <w:color w:val="000000"/>
                <w:sz w:val="24"/>
                <w:szCs w:val="24"/>
                <w:u w:val="none"/>
              </w:rPr>
            </w:pPr>
            <w:r>
              <w:rPr>
                <w:rFonts w:eastAsia="方正黑体_GBK"/>
                <w:color w:val="000000"/>
                <w:kern w:val="0"/>
                <w:sz w:val="24"/>
                <w:szCs w:val="24"/>
                <w:u w:val="none"/>
                <w:lang w:bidi="ar"/>
              </w:rPr>
              <w:t>情况</w:t>
            </w:r>
          </w:p>
        </w:tc>
        <w:tc>
          <w:tcPr>
            <w:tcW w:w="480" w:type="dxa"/>
            <w:tcBorders>
              <w:top w:val="single" w:color="000000" w:sz="12"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1</w:t>
            </w:r>
          </w:p>
        </w:tc>
        <w:tc>
          <w:tcPr>
            <w:tcW w:w="2767" w:type="dxa"/>
            <w:tcBorders>
              <w:top w:val="single" w:color="000000" w:sz="12"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帮扶指导重点市、县（个次）</w:t>
            </w:r>
          </w:p>
        </w:tc>
        <w:tc>
          <w:tcPr>
            <w:tcW w:w="767"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12"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lang w:val="en"/>
              </w:rPr>
              <w:t>2</w:t>
            </w:r>
          </w:p>
        </w:tc>
        <w:tc>
          <w:tcPr>
            <w:tcW w:w="2835" w:type="dxa"/>
            <w:tcBorders>
              <w:top w:val="single" w:color="000000" w:sz="12"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帮扶指导重点企业（家次）</w:t>
            </w:r>
          </w:p>
        </w:tc>
        <w:tc>
          <w:tcPr>
            <w:tcW w:w="773" w:type="dxa"/>
            <w:tcBorders>
              <w:top w:val="single" w:color="000000" w:sz="12" w:space="0"/>
              <w:left w:val="single" w:color="000000" w:sz="4" w:space="0"/>
              <w:bottom w:val="single" w:color="000000" w:sz="4" w:space="0"/>
              <w:right w:val="single" w:color="000000" w:sz="12" w:space="0"/>
            </w:tcBorders>
            <w:vAlign w:val="center"/>
          </w:tcPr>
          <w:p>
            <w:pPr>
              <w:spacing w:line="280" w:lineRule="exact"/>
              <w:jc w:val="center"/>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continue"/>
            <w:tcBorders>
              <w:left w:val="single" w:color="000000" w:sz="12" w:space="0"/>
              <w:right w:val="single" w:color="000000" w:sz="4" w:space="0"/>
            </w:tcBorders>
            <w:vAlign w:val="center"/>
          </w:tcPr>
          <w:p>
            <w:pPr>
              <w:spacing w:line="280" w:lineRule="exact"/>
              <w:jc w:val="center"/>
              <w:rPr>
                <w:rFonts w:eastAsia="黑体"/>
                <w:color w:val="000000"/>
                <w:sz w:val="24"/>
                <w:szCs w:val="24"/>
                <w:u w:val="none"/>
              </w:rPr>
            </w:pPr>
          </w:p>
        </w:tc>
        <w:tc>
          <w:tcPr>
            <w:tcW w:w="480"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3</w:t>
            </w:r>
          </w:p>
        </w:tc>
        <w:tc>
          <w:tcPr>
            <w:tcW w:w="2767" w:type="dxa"/>
            <w:tcBorders>
              <w:top w:val="single" w:color="000000" w:sz="4"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行政处罚（次，万元）</w:t>
            </w:r>
          </w:p>
        </w:tc>
        <w:tc>
          <w:tcPr>
            <w:tcW w:w="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lang w:val="en"/>
              </w:rPr>
              <w:t>4</w:t>
            </w:r>
          </w:p>
        </w:tc>
        <w:tc>
          <w:tcPr>
            <w:tcW w:w="2835" w:type="dxa"/>
            <w:tcBorders>
              <w:top w:val="single" w:color="000000" w:sz="4"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企业和企业主要负责人</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“一案双罚”（次）</w:t>
            </w:r>
          </w:p>
        </w:tc>
        <w:tc>
          <w:tcPr>
            <w:tcW w:w="773" w:type="dxa"/>
            <w:tcBorders>
              <w:top w:val="single" w:color="000000" w:sz="4" w:space="0"/>
              <w:left w:val="single" w:color="000000" w:sz="4" w:space="0"/>
              <w:bottom w:val="single" w:color="000000" w:sz="4" w:space="0"/>
              <w:right w:val="single" w:color="000000" w:sz="12" w:space="0"/>
            </w:tcBorders>
            <w:vAlign w:val="center"/>
          </w:tcPr>
          <w:p>
            <w:pPr>
              <w:spacing w:line="280" w:lineRule="exact"/>
              <w:jc w:val="center"/>
              <w:rPr>
                <w:rFonts w:eastAsia="宋体"/>
                <w:color w:val="000000"/>
                <w:sz w:val="21"/>
                <w:szCs w:val="21"/>
                <w:u w:val="none"/>
              </w:rPr>
            </w:pPr>
          </w:p>
        </w:tc>
      </w:tr>
      <w:tr>
        <w:tblPrEx>
          <w:tblCellMar>
            <w:top w:w="0" w:type="dxa"/>
            <w:left w:w="108" w:type="dxa"/>
            <w:bottom w:w="0" w:type="dxa"/>
            <w:right w:w="108" w:type="dxa"/>
          </w:tblCellMar>
        </w:tblPrEx>
        <w:trPr>
          <w:trHeight w:val="510" w:hRule="atLeast"/>
          <w:jc w:val="center"/>
        </w:trPr>
        <w:tc>
          <w:tcPr>
            <w:tcW w:w="983" w:type="dxa"/>
            <w:vMerge w:val="continue"/>
            <w:tcBorders>
              <w:left w:val="single" w:color="000000" w:sz="12" w:space="0"/>
              <w:right w:val="single" w:color="000000" w:sz="4" w:space="0"/>
            </w:tcBorders>
            <w:vAlign w:val="center"/>
          </w:tcPr>
          <w:p>
            <w:pPr>
              <w:spacing w:line="280" w:lineRule="exact"/>
              <w:jc w:val="center"/>
              <w:rPr>
                <w:rFonts w:eastAsia="黑体"/>
                <w:color w:val="000000"/>
                <w:sz w:val="24"/>
                <w:szCs w:val="24"/>
                <w:u w:val="none"/>
              </w:rPr>
            </w:pPr>
          </w:p>
        </w:tc>
        <w:tc>
          <w:tcPr>
            <w:tcW w:w="480"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5</w:t>
            </w:r>
          </w:p>
        </w:tc>
        <w:tc>
          <w:tcPr>
            <w:tcW w:w="2767" w:type="dxa"/>
            <w:tcBorders>
              <w:top w:val="single" w:color="000000" w:sz="4"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移送司法机关（人）</w:t>
            </w:r>
          </w:p>
        </w:tc>
        <w:tc>
          <w:tcPr>
            <w:tcW w:w="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lang w:val="en"/>
              </w:rPr>
              <w:t>6</w:t>
            </w:r>
          </w:p>
        </w:tc>
        <w:tc>
          <w:tcPr>
            <w:tcW w:w="2835" w:type="dxa"/>
            <w:tcBorders>
              <w:top w:val="single" w:color="000000" w:sz="4"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sz w:val="21"/>
                <w:szCs w:val="21"/>
                <w:u w:val="none"/>
              </w:rPr>
            </w:pPr>
            <w:r>
              <w:rPr>
                <w:rFonts w:eastAsia="方正仿宋_GBK"/>
                <w:color w:val="000000"/>
                <w:kern w:val="0"/>
                <w:sz w:val="21"/>
                <w:szCs w:val="21"/>
                <w:u w:val="none"/>
                <w:lang w:bidi="ar"/>
              </w:rPr>
              <w:t>责令停产整顿（家）</w:t>
            </w:r>
          </w:p>
        </w:tc>
        <w:tc>
          <w:tcPr>
            <w:tcW w:w="773" w:type="dxa"/>
            <w:tcBorders>
              <w:top w:val="single" w:color="000000" w:sz="4" w:space="0"/>
              <w:left w:val="single" w:color="000000" w:sz="4" w:space="0"/>
              <w:bottom w:val="single" w:color="000000" w:sz="4" w:space="0"/>
              <w:right w:val="single" w:color="000000" w:sz="12" w:space="0"/>
            </w:tcBorders>
            <w:vAlign w:val="center"/>
          </w:tcPr>
          <w:p>
            <w:pPr>
              <w:spacing w:line="280" w:lineRule="exact"/>
              <w:jc w:val="center"/>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continue"/>
            <w:tcBorders>
              <w:left w:val="single" w:color="000000" w:sz="12" w:space="0"/>
              <w:right w:val="single" w:color="000000" w:sz="4" w:space="0"/>
            </w:tcBorders>
            <w:vAlign w:val="center"/>
          </w:tcPr>
          <w:p>
            <w:pPr>
              <w:spacing w:line="280" w:lineRule="exact"/>
              <w:jc w:val="center"/>
              <w:rPr>
                <w:rFonts w:eastAsia="黑体"/>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7</w:t>
            </w:r>
          </w:p>
        </w:tc>
        <w:tc>
          <w:tcPr>
            <w:tcW w:w="2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曝光、约谈、联合惩戒</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企业（家）</w:t>
            </w:r>
          </w:p>
        </w:tc>
        <w:tc>
          <w:tcPr>
            <w:tcW w:w="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lang w:val="en"/>
              </w:rPr>
              <w:t>8</w:t>
            </w:r>
          </w:p>
        </w:tc>
        <w:tc>
          <w:tcPr>
            <w:tcW w:w="28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sz w:val="21"/>
                <w:szCs w:val="21"/>
                <w:u w:val="none"/>
              </w:rPr>
            </w:pPr>
            <w:r>
              <w:rPr>
                <w:rFonts w:eastAsia="方正仿宋_GBK"/>
                <w:color w:val="000000"/>
                <w:kern w:val="0"/>
                <w:sz w:val="21"/>
                <w:szCs w:val="21"/>
                <w:u w:val="none"/>
                <w:lang w:bidi="ar"/>
              </w:rPr>
              <w:t>公布典型执法案例（个），其中危险作业罪案例（个）</w:t>
            </w:r>
          </w:p>
        </w:tc>
        <w:tc>
          <w:tcPr>
            <w:tcW w:w="773" w:type="dxa"/>
            <w:tcBorders>
              <w:top w:val="single" w:color="000000" w:sz="4" w:space="0"/>
              <w:left w:val="single" w:color="000000" w:sz="4" w:space="0"/>
              <w:bottom w:val="single" w:color="000000" w:sz="4" w:space="0"/>
              <w:right w:val="single" w:color="000000" w:sz="12" w:space="0"/>
            </w:tcBorders>
            <w:vAlign w:val="center"/>
          </w:tcPr>
          <w:p>
            <w:pPr>
              <w:spacing w:line="280" w:lineRule="exact"/>
              <w:jc w:val="center"/>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continue"/>
            <w:tcBorders>
              <w:left w:val="single" w:color="000000" w:sz="12" w:space="0"/>
              <w:bottom w:val="single" w:color="000000" w:sz="12" w:space="0"/>
              <w:right w:val="single" w:color="000000" w:sz="4" w:space="0"/>
            </w:tcBorders>
            <w:vAlign w:val="center"/>
          </w:tcPr>
          <w:p>
            <w:pPr>
              <w:spacing w:line="280" w:lineRule="exact"/>
              <w:jc w:val="center"/>
              <w:rPr>
                <w:rFonts w:eastAsia="黑体"/>
                <w:color w:val="000000"/>
                <w:sz w:val="24"/>
                <w:szCs w:val="24"/>
                <w:u w:val="none"/>
              </w:rPr>
            </w:pPr>
          </w:p>
        </w:tc>
        <w:tc>
          <w:tcPr>
            <w:tcW w:w="480"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rPr>
            </w:pPr>
            <w:r>
              <w:rPr>
                <w:rFonts w:eastAsia="方正仿宋_GBK"/>
                <w:color w:val="000000"/>
                <w:sz w:val="21"/>
                <w:szCs w:val="21"/>
                <w:u w:val="none"/>
              </w:rPr>
              <w:t>9</w:t>
            </w:r>
          </w:p>
        </w:tc>
        <w:tc>
          <w:tcPr>
            <w:tcW w:w="2767"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责任</w:t>
            </w:r>
            <w:bookmarkStart w:id="7" w:name="miss10"/>
            <w:r>
              <w:rPr>
                <w:rFonts w:eastAsia="方正仿宋_GBK"/>
                <w:color w:val="000000"/>
                <w:kern w:val="0"/>
                <w:sz w:val="21"/>
                <w:szCs w:val="21"/>
                <w:u w:val="none"/>
                <w:lang w:bidi="ar"/>
              </w:rPr>
              <w:t>倒</w:t>
            </w:r>
            <w:bookmarkEnd w:id="7"/>
            <w:r>
              <w:rPr>
                <w:rFonts w:eastAsia="方正仿宋_GBK"/>
                <w:color w:val="000000"/>
                <w:kern w:val="0"/>
                <w:sz w:val="21"/>
                <w:szCs w:val="21"/>
                <w:u w:val="none"/>
                <w:lang w:bidi="ar"/>
              </w:rPr>
              <w:t>查</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追责问责（人）</w:t>
            </w:r>
          </w:p>
        </w:tc>
        <w:tc>
          <w:tcPr>
            <w:tcW w:w="767"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rPr>
            </w:pPr>
            <w:r>
              <w:rPr>
                <w:rFonts w:eastAsia="方正仿宋_GBK"/>
                <w:color w:val="000000"/>
                <w:sz w:val="21"/>
                <w:szCs w:val="21"/>
                <w:u w:val="none"/>
              </w:rPr>
              <w:t>10</w:t>
            </w:r>
          </w:p>
        </w:tc>
        <w:tc>
          <w:tcPr>
            <w:tcW w:w="2835"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约谈通报</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有关地区及部门（次）</w:t>
            </w:r>
          </w:p>
        </w:tc>
        <w:tc>
          <w:tcPr>
            <w:tcW w:w="773" w:type="dxa"/>
            <w:tcBorders>
              <w:top w:val="single" w:color="000000" w:sz="4" w:space="0"/>
              <w:left w:val="single" w:color="000000" w:sz="4" w:space="0"/>
              <w:bottom w:val="single" w:color="000000" w:sz="12" w:space="0"/>
              <w:right w:val="single" w:color="000000" w:sz="12" w:space="0"/>
            </w:tcBorders>
            <w:vAlign w:val="center"/>
          </w:tcPr>
          <w:p>
            <w:pPr>
              <w:spacing w:line="280" w:lineRule="exact"/>
              <w:jc w:val="center"/>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restart"/>
            <w:tcBorders>
              <w:top w:val="single" w:color="000000" w:sz="12" w:space="0"/>
              <w:left w:val="single" w:color="000000" w:sz="12" w:space="0"/>
              <w:bottom w:val="single" w:color="000000" w:sz="4" w:space="0"/>
              <w:right w:val="single" w:color="000000" w:sz="4" w:space="0"/>
            </w:tcBorders>
            <w:vAlign w:val="center"/>
          </w:tcPr>
          <w:p>
            <w:pPr>
              <w:spacing w:line="280" w:lineRule="exact"/>
              <w:jc w:val="center"/>
              <w:textAlignment w:val="center"/>
              <w:rPr>
                <w:rFonts w:eastAsia="方正黑体_GBK"/>
                <w:color w:val="000000"/>
                <w:kern w:val="0"/>
                <w:sz w:val="24"/>
                <w:szCs w:val="24"/>
                <w:u w:val="none"/>
                <w:lang w:bidi="ar"/>
              </w:rPr>
            </w:pPr>
            <w:r>
              <w:rPr>
                <w:rFonts w:eastAsia="方正黑体_GBK"/>
                <w:color w:val="000000"/>
                <w:kern w:val="0"/>
                <w:sz w:val="24"/>
                <w:szCs w:val="24"/>
                <w:u w:val="none"/>
                <w:lang w:bidi="ar"/>
              </w:rPr>
              <w:t>党委</w:t>
            </w:r>
          </w:p>
          <w:p>
            <w:pPr>
              <w:spacing w:line="280" w:lineRule="exact"/>
              <w:jc w:val="center"/>
              <w:textAlignment w:val="center"/>
              <w:rPr>
                <w:rFonts w:eastAsia="方正黑体_GBK"/>
                <w:color w:val="000000"/>
                <w:kern w:val="0"/>
                <w:sz w:val="24"/>
                <w:szCs w:val="24"/>
                <w:u w:val="none"/>
                <w:lang w:bidi="ar"/>
              </w:rPr>
            </w:pPr>
            <w:r>
              <w:rPr>
                <w:rFonts w:eastAsia="方正黑体_GBK"/>
                <w:color w:val="000000"/>
                <w:kern w:val="0"/>
                <w:sz w:val="24"/>
                <w:szCs w:val="24"/>
                <w:u w:val="none"/>
                <w:lang w:bidi="ar"/>
              </w:rPr>
              <w:t>政府</w:t>
            </w:r>
          </w:p>
          <w:p>
            <w:pPr>
              <w:spacing w:line="280" w:lineRule="exact"/>
              <w:jc w:val="center"/>
              <w:textAlignment w:val="center"/>
              <w:rPr>
                <w:rFonts w:eastAsia="方正黑体_GBK"/>
                <w:color w:val="000000"/>
                <w:kern w:val="0"/>
                <w:sz w:val="24"/>
                <w:szCs w:val="24"/>
                <w:u w:val="none"/>
                <w:lang w:bidi="ar"/>
              </w:rPr>
            </w:pPr>
            <w:r>
              <w:rPr>
                <w:rFonts w:eastAsia="方正黑体_GBK"/>
                <w:color w:val="000000"/>
                <w:kern w:val="0"/>
                <w:sz w:val="24"/>
                <w:szCs w:val="24"/>
                <w:u w:val="none"/>
                <w:lang w:bidi="ar"/>
              </w:rPr>
              <w:t>组织</w:t>
            </w:r>
          </w:p>
          <w:p>
            <w:pPr>
              <w:spacing w:line="280" w:lineRule="exact"/>
              <w:jc w:val="center"/>
              <w:textAlignment w:val="center"/>
              <w:rPr>
                <w:rFonts w:eastAsia="方正黑体_GBK"/>
                <w:color w:val="000000"/>
                <w:kern w:val="0"/>
                <w:sz w:val="24"/>
                <w:szCs w:val="24"/>
                <w:u w:val="none"/>
                <w:lang w:bidi="ar"/>
              </w:rPr>
            </w:pPr>
            <w:r>
              <w:rPr>
                <w:rFonts w:eastAsia="方正黑体_GBK"/>
                <w:color w:val="000000"/>
                <w:kern w:val="0"/>
                <w:sz w:val="24"/>
                <w:szCs w:val="24"/>
                <w:u w:val="none"/>
                <w:lang w:bidi="ar"/>
              </w:rPr>
              <w:t>领导</w:t>
            </w:r>
          </w:p>
          <w:p>
            <w:pPr>
              <w:spacing w:line="280" w:lineRule="exact"/>
              <w:jc w:val="center"/>
              <w:textAlignment w:val="center"/>
              <w:rPr>
                <w:rFonts w:eastAsia="黑体"/>
                <w:color w:val="000000"/>
                <w:sz w:val="24"/>
                <w:szCs w:val="24"/>
                <w:u w:val="none"/>
              </w:rPr>
            </w:pPr>
            <w:r>
              <w:rPr>
                <w:rFonts w:eastAsia="方正黑体_GBK"/>
                <w:color w:val="000000"/>
                <w:kern w:val="0"/>
                <w:sz w:val="24"/>
                <w:szCs w:val="24"/>
                <w:u w:val="none"/>
                <w:lang w:bidi="ar"/>
              </w:rPr>
              <w:t>情况</w:t>
            </w:r>
          </w:p>
        </w:tc>
        <w:tc>
          <w:tcPr>
            <w:tcW w:w="480"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1</w:t>
            </w:r>
          </w:p>
        </w:tc>
        <w:tc>
          <w:tcPr>
            <w:tcW w:w="2767"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sz w:val="21"/>
                <w:szCs w:val="21"/>
                <w:u w:val="none"/>
              </w:rPr>
            </w:pPr>
            <w:r>
              <w:rPr>
                <w:rFonts w:hint="eastAsia" w:eastAsia="方正仿宋_GBK"/>
                <w:color w:val="000000"/>
                <w:spacing w:val="-11"/>
                <w:kern w:val="0"/>
                <w:sz w:val="21"/>
                <w:szCs w:val="21"/>
                <w:u w:val="none"/>
                <w:lang w:bidi="ar"/>
              </w:rPr>
              <w:t>州、市、县、区</w:t>
            </w:r>
            <w:r>
              <w:rPr>
                <w:rFonts w:eastAsia="方正仿宋_GBK"/>
                <w:color w:val="000000"/>
                <w:spacing w:val="-11"/>
                <w:kern w:val="0"/>
                <w:sz w:val="21"/>
                <w:szCs w:val="21"/>
                <w:u w:val="none"/>
                <w:lang w:bidi="ar"/>
              </w:rPr>
              <w:t>党委政府分别组织专题学习安全生产十五条硬措施</w:t>
            </w:r>
            <w:r>
              <w:rPr>
                <w:rFonts w:hint="eastAsia" w:eastAsia="方正仿宋_GBK"/>
                <w:color w:val="000000"/>
                <w:spacing w:val="-11"/>
                <w:kern w:val="0"/>
                <w:sz w:val="21"/>
                <w:szCs w:val="21"/>
                <w:u w:val="none"/>
                <w:lang w:bidi="ar"/>
              </w:rPr>
              <w:t>我省6</w:t>
            </w:r>
            <w:r>
              <w:rPr>
                <w:rFonts w:eastAsia="方正仿宋_GBK"/>
                <w:color w:val="000000"/>
                <w:spacing w:val="-11"/>
                <w:kern w:val="0"/>
                <w:sz w:val="21"/>
                <w:szCs w:val="21"/>
                <w:u w:val="none"/>
                <w:lang w:bidi="ar"/>
              </w:rPr>
              <w:t>9</w:t>
            </w:r>
            <w:r>
              <w:rPr>
                <w:rFonts w:hint="eastAsia" w:eastAsia="方正仿宋_GBK"/>
                <w:color w:val="000000"/>
                <w:spacing w:val="-11"/>
                <w:kern w:val="0"/>
                <w:sz w:val="21"/>
                <w:szCs w:val="21"/>
                <w:u w:val="none"/>
                <w:lang w:bidi="ar"/>
              </w:rPr>
              <w:t>项举措</w:t>
            </w:r>
            <w:r>
              <w:rPr>
                <w:rFonts w:eastAsia="方正仿宋_GBK"/>
                <w:color w:val="000000"/>
                <w:spacing w:val="-11"/>
                <w:kern w:val="0"/>
                <w:sz w:val="21"/>
                <w:szCs w:val="21"/>
                <w:u w:val="none"/>
                <w:lang w:bidi="ar"/>
              </w:rPr>
              <w:t>（</w:t>
            </w:r>
            <w:bookmarkStart w:id="8" w:name="miss11"/>
            <w:r>
              <w:rPr>
                <w:rFonts w:eastAsia="方正仿宋_GBK"/>
                <w:color w:val="000000"/>
                <w:spacing w:val="-11"/>
                <w:kern w:val="0"/>
                <w:sz w:val="21"/>
                <w:szCs w:val="21"/>
                <w:u w:val="none"/>
                <w:lang w:bidi="ar"/>
              </w:rPr>
              <w:t>次</w:t>
            </w:r>
            <w:bookmarkEnd w:id="8"/>
            <w:r>
              <w:rPr>
                <w:rFonts w:eastAsia="方正仿宋_GBK"/>
                <w:color w:val="000000"/>
                <w:spacing w:val="-11"/>
                <w:kern w:val="0"/>
                <w:sz w:val="21"/>
                <w:szCs w:val="21"/>
                <w:u w:val="none"/>
                <w:lang w:bidi="ar"/>
              </w:rPr>
              <w:t>）</w:t>
            </w:r>
          </w:p>
        </w:tc>
        <w:tc>
          <w:tcPr>
            <w:tcW w:w="767"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lang w:val="en"/>
              </w:rPr>
              <w:t>2</w:t>
            </w:r>
          </w:p>
        </w:tc>
        <w:tc>
          <w:tcPr>
            <w:tcW w:w="2835"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sz w:val="21"/>
                <w:szCs w:val="21"/>
                <w:u w:val="none"/>
              </w:rPr>
            </w:pPr>
            <w:r>
              <w:rPr>
                <w:rFonts w:hint="eastAsia" w:eastAsia="方正仿宋_GBK"/>
                <w:color w:val="000000"/>
                <w:spacing w:val="-11"/>
                <w:kern w:val="0"/>
                <w:sz w:val="21"/>
                <w:szCs w:val="21"/>
                <w:u w:val="none"/>
                <w:lang w:bidi="ar"/>
              </w:rPr>
              <w:t>州、市、县、区</w:t>
            </w:r>
            <w:r>
              <w:rPr>
                <w:rFonts w:eastAsia="方正仿宋_GBK"/>
                <w:color w:val="000000"/>
                <w:kern w:val="0"/>
                <w:sz w:val="21"/>
                <w:szCs w:val="21"/>
                <w:u w:val="none"/>
                <w:lang w:bidi="ar"/>
              </w:rPr>
              <w:t>党委政府主要负责同志分别专题研究（次）</w:t>
            </w:r>
          </w:p>
        </w:tc>
        <w:tc>
          <w:tcPr>
            <w:tcW w:w="773" w:type="dxa"/>
            <w:tcBorders>
              <w:top w:val="single" w:color="000000" w:sz="12" w:space="0"/>
              <w:left w:val="single" w:color="000000" w:sz="4" w:space="0"/>
              <w:bottom w:val="single" w:color="000000" w:sz="4" w:space="0"/>
              <w:right w:val="single" w:color="000000" w:sz="12" w:space="0"/>
            </w:tcBorders>
            <w:vAlign w:val="center"/>
          </w:tcPr>
          <w:p>
            <w:pPr>
              <w:spacing w:line="280" w:lineRule="exact"/>
              <w:jc w:val="center"/>
              <w:textAlignment w:val="center"/>
              <w:rPr>
                <w:rFonts w:eastAsia="宋体"/>
                <w:color w:val="000000"/>
                <w:kern w:val="0"/>
                <w:sz w:val="21"/>
                <w:szCs w:val="21"/>
                <w:u w:val="none"/>
                <w:lang w:bidi="ar"/>
              </w:rPr>
            </w:pPr>
          </w:p>
        </w:tc>
      </w:tr>
      <w:tr>
        <w:tblPrEx>
          <w:tblCellMar>
            <w:top w:w="0" w:type="dxa"/>
            <w:left w:w="108" w:type="dxa"/>
            <w:bottom w:w="0" w:type="dxa"/>
            <w:right w:w="108" w:type="dxa"/>
          </w:tblCellMar>
        </w:tblPrEx>
        <w:trPr>
          <w:trHeight w:val="567" w:hRule="atLeast"/>
          <w:jc w:val="center"/>
        </w:trPr>
        <w:tc>
          <w:tcPr>
            <w:tcW w:w="983" w:type="dxa"/>
            <w:vMerge w:val="continue"/>
            <w:tcBorders>
              <w:top w:val="single" w:color="000000" w:sz="4" w:space="0"/>
              <w:left w:val="single" w:color="000000" w:sz="12" w:space="0"/>
              <w:bottom w:val="single" w:color="000000" w:sz="4" w:space="0"/>
              <w:right w:val="single" w:color="000000" w:sz="4" w:space="0"/>
            </w:tcBorders>
            <w:vAlign w:val="center"/>
          </w:tcPr>
          <w:p>
            <w:pPr>
              <w:spacing w:line="280" w:lineRule="exact"/>
              <w:jc w:val="center"/>
              <w:rPr>
                <w:rFonts w:eastAsia="黑体"/>
                <w:color w:val="000000"/>
                <w:sz w:val="26"/>
                <w:szCs w:val="26"/>
                <w:u w:val="none"/>
              </w:rPr>
            </w:pPr>
          </w:p>
        </w:tc>
        <w:tc>
          <w:tcPr>
            <w:tcW w:w="4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3</w:t>
            </w:r>
          </w:p>
        </w:tc>
        <w:tc>
          <w:tcPr>
            <w:tcW w:w="2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hint="eastAsia" w:eastAsia="方正仿宋_GBK"/>
                <w:color w:val="000000"/>
                <w:spacing w:val="-11"/>
                <w:kern w:val="0"/>
                <w:sz w:val="21"/>
                <w:szCs w:val="21"/>
                <w:u w:val="none"/>
                <w:lang w:bidi="ar"/>
              </w:rPr>
              <w:t>州、市、县、区</w:t>
            </w:r>
            <w:r>
              <w:rPr>
                <w:rFonts w:eastAsia="方正仿宋_GBK"/>
                <w:color w:val="000000"/>
                <w:kern w:val="0"/>
                <w:sz w:val="21"/>
                <w:szCs w:val="21"/>
                <w:u w:val="none"/>
                <w:lang w:bidi="ar"/>
              </w:rPr>
              <w:t>政府负责同志</w:t>
            </w:r>
          </w:p>
          <w:p>
            <w:pPr>
              <w:spacing w:line="280" w:lineRule="exact"/>
              <w:jc w:val="left"/>
              <w:textAlignment w:val="center"/>
              <w:rPr>
                <w:color w:val="000000"/>
                <w:sz w:val="21"/>
                <w:szCs w:val="21"/>
                <w:u w:val="none"/>
              </w:rPr>
            </w:pPr>
            <w:r>
              <w:rPr>
                <w:rFonts w:eastAsia="方正仿宋_GBK"/>
                <w:color w:val="000000"/>
                <w:kern w:val="0"/>
                <w:sz w:val="21"/>
                <w:szCs w:val="21"/>
                <w:u w:val="none"/>
                <w:lang w:bidi="ar"/>
              </w:rPr>
              <w:t>分别现场督导检查（次）</w:t>
            </w:r>
          </w:p>
        </w:tc>
        <w:tc>
          <w:tcPr>
            <w:tcW w:w="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lang w:val="en"/>
              </w:rPr>
              <w:t>4</w:t>
            </w:r>
          </w:p>
        </w:tc>
        <w:tc>
          <w:tcPr>
            <w:tcW w:w="28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sz w:val="21"/>
                <w:szCs w:val="21"/>
                <w:u w:val="none"/>
              </w:rPr>
            </w:pPr>
            <w:r>
              <w:rPr>
                <w:rFonts w:eastAsia="方正仿宋_GBK"/>
                <w:color w:val="000000"/>
                <w:sz w:val="21"/>
                <w:szCs w:val="21"/>
                <w:u w:val="none"/>
              </w:rPr>
              <w:t>省、</w:t>
            </w:r>
            <w:r>
              <w:rPr>
                <w:rFonts w:hint="eastAsia" w:eastAsia="方正仿宋_GBK"/>
                <w:color w:val="000000"/>
                <w:sz w:val="21"/>
                <w:szCs w:val="21"/>
                <w:u w:val="none"/>
              </w:rPr>
              <w:t>州、市、县、区</w:t>
            </w:r>
            <w:r>
              <w:rPr>
                <w:rFonts w:eastAsia="方正仿宋_GBK"/>
                <w:color w:val="000000"/>
                <w:sz w:val="21"/>
                <w:szCs w:val="21"/>
                <w:u w:val="none"/>
              </w:rPr>
              <w:t>安委会成员单位负责同志分别到企业宣讲（次）</w:t>
            </w:r>
          </w:p>
        </w:tc>
        <w:tc>
          <w:tcPr>
            <w:tcW w:w="773" w:type="dxa"/>
            <w:tcBorders>
              <w:top w:val="single" w:color="000000" w:sz="4" w:space="0"/>
              <w:left w:val="single" w:color="000000" w:sz="4" w:space="0"/>
              <w:bottom w:val="single" w:color="000000" w:sz="4" w:space="0"/>
              <w:right w:val="single" w:color="000000" w:sz="12" w:space="0"/>
            </w:tcBorders>
            <w:vAlign w:val="center"/>
          </w:tcPr>
          <w:p>
            <w:pPr>
              <w:spacing w:line="280" w:lineRule="exact"/>
              <w:jc w:val="center"/>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continue"/>
            <w:tcBorders>
              <w:top w:val="single" w:color="000000" w:sz="4" w:space="0"/>
              <w:left w:val="single" w:color="000000" w:sz="12" w:space="0"/>
              <w:bottom w:val="single" w:color="000000" w:sz="4" w:space="0"/>
              <w:right w:val="single" w:color="000000" w:sz="4" w:space="0"/>
            </w:tcBorders>
            <w:vAlign w:val="center"/>
          </w:tcPr>
          <w:p>
            <w:pPr>
              <w:spacing w:line="280" w:lineRule="exact"/>
              <w:jc w:val="center"/>
              <w:rPr>
                <w:rFonts w:eastAsia="黑体"/>
                <w:color w:val="000000"/>
                <w:sz w:val="26"/>
                <w:szCs w:val="26"/>
                <w:u w:val="none"/>
              </w:rPr>
            </w:pPr>
          </w:p>
        </w:tc>
        <w:tc>
          <w:tcPr>
            <w:tcW w:w="4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5</w:t>
            </w:r>
          </w:p>
        </w:tc>
        <w:tc>
          <w:tcPr>
            <w:tcW w:w="2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举报奖励（万元），其中</w:t>
            </w:r>
          </w:p>
          <w:p>
            <w:pPr>
              <w:spacing w:line="280" w:lineRule="exact"/>
              <w:jc w:val="left"/>
              <w:textAlignment w:val="center"/>
              <w:rPr>
                <w:color w:val="000000"/>
                <w:sz w:val="21"/>
                <w:szCs w:val="21"/>
                <w:u w:val="none"/>
              </w:rPr>
            </w:pPr>
            <w:r>
              <w:rPr>
                <w:rFonts w:eastAsia="方正仿宋_GBK"/>
                <w:color w:val="000000"/>
                <w:kern w:val="0"/>
                <w:sz w:val="21"/>
                <w:szCs w:val="21"/>
                <w:u w:val="none"/>
                <w:lang w:bidi="ar"/>
              </w:rPr>
              <w:t>匿名举报查实奖励（万元）</w:t>
            </w:r>
          </w:p>
        </w:tc>
        <w:tc>
          <w:tcPr>
            <w:tcW w:w="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lang w:val="en"/>
              </w:rPr>
              <w:t>6</w:t>
            </w:r>
          </w:p>
        </w:tc>
        <w:tc>
          <w:tcPr>
            <w:tcW w:w="28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是否在省级主流媒体</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播放安全生产专题栏目</w:t>
            </w:r>
          </w:p>
        </w:tc>
        <w:tc>
          <w:tcPr>
            <w:tcW w:w="773" w:type="dxa"/>
            <w:tcBorders>
              <w:top w:val="single" w:color="000000" w:sz="4" w:space="0"/>
              <w:left w:val="single" w:color="000000" w:sz="4" w:space="0"/>
              <w:bottom w:val="single" w:color="000000" w:sz="4" w:space="0"/>
              <w:right w:val="single" w:color="000000" w:sz="12" w:space="0"/>
            </w:tcBorders>
            <w:vAlign w:val="center"/>
          </w:tcPr>
          <w:p>
            <w:pPr>
              <w:spacing w:line="280" w:lineRule="exact"/>
              <w:jc w:val="center"/>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continue"/>
            <w:tcBorders>
              <w:top w:val="single" w:color="000000" w:sz="4" w:space="0"/>
              <w:left w:val="single" w:color="000000" w:sz="12" w:space="0"/>
              <w:bottom w:val="single" w:color="000000" w:sz="12" w:space="0"/>
              <w:right w:val="single" w:color="000000" w:sz="4" w:space="0"/>
            </w:tcBorders>
            <w:vAlign w:val="center"/>
          </w:tcPr>
          <w:p>
            <w:pPr>
              <w:spacing w:line="280" w:lineRule="exact"/>
              <w:jc w:val="center"/>
              <w:rPr>
                <w:rFonts w:eastAsia="黑体"/>
                <w:color w:val="000000"/>
                <w:sz w:val="26"/>
                <w:szCs w:val="26"/>
                <w:u w:val="none"/>
              </w:rPr>
            </w:pPr>
          </w:p>
        </w:tc>
        <w:tc>
          <w:tcPr>
            <w:tcW w:w="480"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7</w:t>
            </w:r>
          </w:p>
        </w:tc>
        <w:tc>
          <w:tcPr>
            <w:tcW w:w="2767"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市县两级配备专兼职</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技术检查员数量（人）</w:t>
            </w:r>
          </w:p>
        </w:tc>
        <w:tc>
          <w:tcPr>
            <w:tcW w:w="767"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rPr>
              <w:t>8</w:t>
            </w:r>
          </w:p>
        </w:tc>
        <w:tc>
          <w:tcPr>
            <w:tcW w:w="2835"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组织开展考核</w:t>
            </w:r>
            <w:r>
              <w:rPr>
                <w:rFonts w:eastAsia="方正仿宋_GBK"/>
                <w:kern w:val="0"/>
                <w:sz w:val="21"/>
                <w:szCs w:val="21"/>
                <w:u w:val="none"/>
                <w:lang w:bidi="ar"/>
              </w:rPr>
              <w:t>巡查</w:t>
            </w:r>
          </w:p>
          <w:p>
            <w:pPr>
              <w:spacing w:line="280" w:lineRule="exact"/>
              <w:jc w:val="left"/>
              <w:textAlignment w:val="center"/>
              <w:rPr>
                <w:color w:val="000000"/>
                <w:sz w:val="21"/>
                <w:szCs w:val="21"/>
                <w:u w:val="none"/>
              </w:rPr>
            </w:pPr>
            <w:r>
              <w:rPr>
                <w:rFonts w:eastAsia="方正仿宋_GBK"/>
                <w:color w:val="000000"/>
                <w:kern w:val="0"/>
                <w:sz w:val="21"/>
                <w:szCs w:val="21"/>
                <w:u w:val="none"/>
                <w:lang w:bidi="ar"/>
              </w:rPr>
              <w:t>督导检查（次）</w:t>
            </w:r>
          </w:p>
        </w:tc>
        <w:tc>
          <w:tcPr>
            <w:tcW w:w="773" w:type="dxa"/>
            <w:tcBorders>
              <w:top w:val="single" w:color="000000" w:sz="4" w:space="0"/>
              <w:left w:val="single" w:color="000000" w:sz="4" w:space="0"/>
              <w:bottom w:val="single" w:color="000000" w:sz="12" w:space="0"/>
              <w:right w:val="single" w:color="000000" w:sz="12" w:space="0"/>
            </w:tcBorders>
            <w:vAlign w:val="center"/>
          </w:tcPr>
          <w:p>
            <w:pPr>
              <w:spacing w:line="280" w:lineRule="exact"/>
              <w:jc w:val="center"/>
              <w:rPr>
                <w:rFonts w:eastAsia="宋体"/>
                <w:color w:val="000000"/>
                <w:sz w:val="21"/>
                <w:szCs w:val="21"/>
                <w:u w:val="none"/>
              </w:rPr>
            </w:pPr>
          </w:p>
        </w:tc>
      </w:tr>
    </w:tbl>
    <w:p>
      <w:pPr>
        <w:spacing w:line="240" w:lineRule="exact"/>
        <w:jc w:val="left"/>
        <w:rPr>
          <w:rFonts w:ascii="宋体" w:hAnsi="宋体" w:eastAsia="方正楷体_GBK" w:cs="楷体_GB2312"/>
          <w:color w:val="000000"/>
          <w:sz w:val="24"/>
          <w:u w:val="none"/>
        </w:rPr>
      </w:pPr>
      <w:r>
        <w:rPr>
          <w:rFonts w:hint="eastAsia" w:ascii="宋体" w:hAnsi="宋体" w:eastAsia="方正楷体_GBK" w:cs="楷体_GB2312"/>
          <w:color w:val="000000"/>
          <w:sz w:val="24"/>
          <w:u w:val="none"/>
        </w:rPr>
        <w:t>审核人：                     填报联系人：             联系电话：</w:t>
      </w:r>
    </w:p>
    <w:p>
      <w:pPr>
        <w:spacing w:line="240" w:lineRule="exact"/>
        <w:rPr>
          <w:rFonts w:ascii="宋体" w:hAnsi="宋体" w:eastAsia="方正楷体_GBK" w:cs="楷体_GB2312"/>
          <w:color w:val="000000"/>
          <w:sz w:val="24"/>
          <w:u w:val="none"/>
        </w:rPr>
      </w:pPr>
      <w:r>
        <w:rPr>
          <w:rFonts w:hint="eastAsia" w:ascii="宋体" w:hAnsi="宋体" w:eastAsia="方正楷体_GBK" w:cs="楷体_GB2312"/>
          <w:color w:val="000000"/>
          <w:sz w:val="24"/>
          <w:u w:val="none"/>
        </w:rPr>
        <w:t>注：</w:t>
      </w:r>
      <w:r>
        <w:rPr>
          <w:rFonts w:ascii="宋体" w:hAnsi="宋体" w:eastAsia="方正楷体_GBK" w:cs="楷体_GB2312"/>
          <w:color w:val="000000"/>
          <w:sz w:val="24"/>
          <w:u w:val="none"/>
        </w:rPr>
        <w:t>1.</w:t>
      </w:r>
      <w:r>
        <w:rPr>
          <w:rFonts w:hint="eastAsia" w:ascii="宋体" w:hAnsi="宋体" w:eastAsia="方正楷体_GBK" w:cs="楷体_GB2312"/>
          <w:color w:val="000000"/>
          <w:sz w:val="24"/>
          <w:u w:val="none"/>
          <w:lang w:eastAsia="zh-CN"/>
        </w:rPr>
        <w:t>州</w:t>
      </w:r>
      <w:r>
        <w:rPr>
          <w:rFonts w:hint="eastAsia" w:ascii="宋体" w:hAnsi="宋体" w:eastAsia="方正楷体_GBK" w:cs="楷体_GB2312"/>
          <w:color w:val="000000"/>
          <w:sz w:val="24"/>
          <w:u w:val="none"/>
        </w:rPr>
        <w:t>安委会办公室对各</w:t>
      </w:r>
      <w:r>
        <w:rPr>
          <w:rFonts w:hint="eastAsia" w:ascii="宋体" w:hAnsi="宋体" w:eastAsia="方正楷体_GBK" w:cs="楷体_GB2312"/>
          <w:color w:val="000000"/>
          <w:sz w:val="24"/>
          <w:u w:val="none"/>
          <w:lang w:eastAsia="zh-CN"/>
        </w:rPr>
        <w:t>县市</w:t>
      </w:r>
      <w:r>
        <w:rPr>
          <w:rFonts w:hint="eastAsia" w:ascii="宋体" w:hAnsi="宋体" w:eastAsia="方正楷体_GBK" w:cs="楷体_GB2312"/>
          <w:color w:val="000000"/>
          <w:sz w:val="24"/>
          <w:u w:val="none"/>
        </w:rPr>
        <w:t>、</w:t>
      </w:r>
      <w:r>
        <w:rPr>
          <w:rFonts w:hint="eastAsia" w:ascii="宋体" w:hAnsi="宋体" w:eastAsia="方正楷体_GBK" w:cs="楷体_GB2312"/>
          <w:color w:val="000000"/>
          <w:sz w:val="24"/>
          <w:u w:val="none"/>
          <w:lang w:eastAsia="zh-CN"/>
        </w:rPr>
        <w:t>州</w:t>
      </w:r>
      <w:r>
        <w:rPr>
          <w:rFonts w:hint="eastAsia" w:ascii="宋体" w:hAnsi="宋体" w:eastAsia="方正楷体_GBK" w:cs="楷体_GB2312"/>
          <w:color w:val="000000"/>
          <w:sz w:val="24"/>
          <w:u w:val="none"/>
        </w:rPr>
        <w:t>级有关部门工作进展情况进行月度调度</w:t>
      </w:r>
      <w:r>
        <w:rPr>
          <w:rFonts w:hint="eastAsia" w:ascii="宋体" w:hAnsi="宋体" w:eastAsia="方正楷体_GBK" w:cs="楷体_GB2312"/>
          <w:color w:val="000000"/>
          <w:sz w:val="24"/>
          <w:u w:val="none"/>
          <w:lang w:eastAsia="zh-CN"/>
        </w:rPr>
        <w:t>，州级部门</w:t>
      </w:r>
      <w:r>
        <w:rPr>
          <w:rFonts w:hint="eastAsia" w:ascii="宋体" w:hAnsi="宋体" w:eastAsia="方正楷体_GBK" w:cs="楷体_GB2312"/>
          <w:color w:val="000000"/>
          <w:sz w:val="24"/>
          <w:u w:val="none"/>
        </w:rPr>
        <w:t>只需报送本级工作情况。调度表自5月份开始报送，每月</w:t>
      </w:r>
      <w:r>
        <w:rPr>
          <w:rFonts w:hint="eastAsia" w:ascii="宋体" w:hAnsi="宋体" w:eastAsia="方正楷体_GBK" w:cs="楷体_GB2312"/>
          <w:color w:val="000000"/>
          <w:sz w:val="24"/>
          <w:u w:val="none"/>
          <w:lang w:val="en-US" w:eastAsia="zh-CN"/>
        </w:rPr>
        <w:t>25</w:t>
      </w:r>
      <w:r>
        <w:rPr>
          <w:rFonts w:hint="eastAsia" w:ascii="宋体" w:hAnsi="宋体" w:eastAsia="方正楷体_GBK" w:cs="楷体_GB2312"/>
          <w:color w:val="000000"/>
          <w:sz w:val="24"/>
          <w:u w:val="none"/>
        </w:rPr>
        <w:t>日前报5月以来累计情况至</w:t>
      </w:r>
      <w:r>
        <w:rPr>
          <w:rFonts w:hint="eastAsia" w:ascii="宋体" w:hAnsi="宋体" w:eastAsia="方正楷体_GBK" w:cs="楷体_GB2312"/>
          <w:color w:val="000000"/>
          <w:sz w:val="24"/>
          <w:u w:val="none"/>
          <w:lang w:eastAsia="zh-CN"/>
        </w:rPr>
        <w:t>州</w:t>
      </w:r>
      <w:r>
        <w:rPr>
          <w:rFonts w:hint="eastAsia" w:ascii="宋体" w:hAnsi="宋体" w:eastAsia="方正楷体_GBK" w:cs="楷体_GB2312"/>
          <w:color w:val="000000"/>
          <w:sz w:val="24"/>
          <w:u w:val="none"/>
        </w:rPr>
        <w:t>安委会办公室邮箱：hhzawb@126.com。联系人及电话：</w:t>
      </w:r>
      <w:r>
        <w:rPr>
          <w:rFonts w:hint="eastAsia" w:ascii="宋体" w:hAnsi="宋体" w:eastAsia="方正楷体_GBK" w:cs="楷体_GB2312"/>
          <w:color w:val="000000"/>
          <w:sz w:val="24"/>
          <w:u w:val="none"/>
          <w:lang w:eastAsia="zh-CN"/>
        </w:rPr>
        <w:t>杨健春</w:t>
      </w:r>
      <w:r>
        <w:rPr>
          <w:rFonts w:hint="eastAsia" w:ascii="宋体" w:hAnsi="宋体" w:eastAsia="方正楷体_GBK" w:cs="楷体_GB2312"/>
          <w:color w:val="000000"/>
          <w:sz w:val="24"/>
          <w:u w:val="none"/>
        </w:rPr>
        <w:t>，3732829</w:t>
      </w:r>
      <w:r>
        <w:rPr>
          <w:rFonts w:hint="eastAsia" w:ascii="宋体" w:hAnsi="宋体" w:eastAsia="方正楷体_GBK" w:cs="楷体_GB2312"/>
          <w:color w:val="000000"/>
          <w:sz w:val="24"/>
          <w:u w:val="none"/>
          <w:lang w:eastAsia="zh-CN"/>
        </w:rPr>
        <w:t>，</w:t>
      </w:r>
      <w:r>
        <w:rPr>
          <w:rFonts w:hint="eastAsia" w:ascii="宋体" w:hAnsi="宋体" w:eastAsia="方正楷体_GBK" w:cs="楷体_GB2312"/>
          <w:color w:val="000000"/>
          <w:sz w:val="24"/>
          <w:u w:val="none"/>
        </w:rPr>
        <w:t>13769439963。</w:t>
      </w:r>
    </w:p>
    <w:p>
      <w:pPr>
        <w:tabs>
          <w:tab w:val="left" w:pos="312"/>
        </w:tabs>
        <w:spacing w:line="240" w:lineRule="exact"/>
        <w:ind w:firstLine="480" w:firstLineChars="200"/>
        <w:contextualSpacing/>
        <w:rPr>
          <w:rFonts w:ascii="宋体" w:hAnsi="宋体" w:eastAsia="方正楷体_GBK" w:cs="楷体_GB2312"/>
          <w:color w:val="000000"/>
          <w:sz w:val="24"/>
          <w:u w:val="none"/>
        </w:rPr>
      </w:pPr>
      <w:r>
        <w:rPr>
          <w:rFonts w:hint="eastAsia" w:ascii="宋体" w:hAnsi="宋体" w:eastAsia="方正楷体_GBK" w:cs="楷体_GB2312"/>
          <w:color w:val="000000"/>
          <w:sz w:val="24"/>
          <w:u w:val="none"/>
        </w:rPr>
        <w:t>2.</w:t>
      </w:r>
      <w:r>
        <w:rPr>
          <w:rFonts w:ascii="宋体" w:hAnsi="宋体" w:eastAsia="方正楷体_GBK" w:cs="楷体_GB2312"/>
          <w:color w:val="000000"/>
          <w:sz w:val="24"/>
          <w:u w:val="none"/>
        </w:rPr>
        <w:t>调度表内容应</w:t>
      </w:r>
      <w:r>
        <w:rPr>
          <w:rFonts w:hint="eastAsia" w:ascii="宋体" w:hAnsi="宋体" w:eastAsia="方正楷体_GBK" w:cs="楷体_GB2312"/>
          <w:color w:val="000000"/>
          <w:sz w:val="24"/>
          <w:u w:val="none"/>
        </w:rPr>
        <w:t>围绕</w:t>
      </w:r>
      <w:r>
        <w:rPr>
          <w:rFonts w:ascii="宋体" w:hAnsi="宋体" w:eastAsia="方正楷体_GBK" w:cs="楷体_GB2312"/>
          <w:color w:val="000000"/>
          <w:sz w:val="24"/>
          <w:u w:val="none"/>
        </w:rPr>
        <w:t>专项</w:t>
      </w:r>
      <w:r>
        <w:rPr>
          <w:rFonts w:hint="eastAsia" w:ascii="宋体" w:hAnsi="宋体" w:eastAsia="方正楷体_GBK" w:cs="楷体_GB2312"/>
          <w:color w:val="000000"/>
          <w:sz w:val="24"/>
          <w:u w:val="none"/>
        </w:rPr>
        <w:t>排查</w:t>
      </w:r>
      <w:r>
        <w:rPr>
          <w:rFonts w:ascii="宋体" w:hAnsi="宋体" w:eastAsia="方正楷体_GBK" w:cs="楷体_GB2312"/>
          <w:color w:val="000000"/>
          <w:sz w:val="24"/>
          <w:u w:val="none"/>
        </w:rPr>
        <w:t>整治工</w:t>
      </w:r>
      <w:r>
        <w:rPr>
          <w:rFonts w:hint="eastAsia" w:ascii="宋体" w:hAnsi="宋体" w:eastAsia="方正楷体_GBK" w:cs="楷体_GB2312"/>
          <w:color w:val="000000"/>
          <w:sz w:val="24"/>
          <w:u w:val="none"/>
        </w:rPr>
        <w:t>作并对照</w:t>
      </w:r>
      <w:r>
        <w:rPr>
          <w:rFonts w:ascii="宋体" w:hAnsi="宋体" w:eastAsia="方正楷体_GBK" w:cs="楷体_GB2312"/>
          <w:color w:val="000000"/>
          <w:sz w:val="24"/>
          <w:u w:val="none"/>
        </w:rPr>
        <w:t>方案</w:t>
      </w:r>
      <w:r>
        <w:rPr>
          <w:rFonts w:hint="eastAsia" w:ascii="宋体" w:hAnsi="宋体" w:eastAsia="方正楷体_GBK" w:cs="楷体_GB2312"/>
          <w:color w:val="000000"/>
          <w:sz w:val="24"/>
          <w:u w:val="none"/>
        </w:rPr>
        <w:t>具体</w:t>
      </w:r>
      <w:r>
        <w:rPr>
          <w:rFonts w:ascii="宋体" w:hAnsi="宋体" w:eastAsia="方正楷体_GBK" w:cs="楷体_GB2312"/>
          <w:color w:val="000000"/>
          <w:sz w:val="24"/>
          <w:u w:val="none"/>
        </w:rPr>
        <w:t>要求</w:t>
      </w:r>
      <w:r>
        <w:rPr>
          <w:rFonts w:hint="eastAsia" w:ascii="宋体" w:hAnsi="宋体" w:eastAsia="方正楷体_GBK" w:cs="楷体_GB2312"/>
          <w:color w:val="000000"/>
          <w:sz w:val="24"/>
          <w:u w:val="none"/>
        </w:rPr>
        <w:t>如实</w:t>
      </w:r>
      <w:r>
        <w:rPr>
          <w:rFonts w:ascii="宋体" w:hAnsi="宋体" w:eastAsia="方正楷体_GBK" w:cs="楷体_GB2312"/>
          <w:color w:val="000000"/>
          <w:sz w:val="24"/>
          <w:u w:val="none"/>
        </w:rPr>
        <w:t>填报</w:t>
      </w:r>
      <w:r>
        <w:rPr>
          <w:rFonts w:hint="eastAsia" w:ascii="宋体" w:hAnsi="宋体" w:eastAsia="方正楷体_GBK" w:cs="楷体_GB2312"/>
          <w:color w:val="000000"/>
          <w:sz w:val="24"/>
          <w:u w:val="none"/>
        </w:rPr>
        <w:t>。</w:t>
      </w:r>
    </w:p>
    <w:p>
      <w:pPr>
        <w:spacing w:line="620" w:lineRule="exact"/>
        <w:rPr>
          <w:rFonts w:ascii="宋体" w:hAnsi="宋体"/>
          <w:color w:val="000000"/>
          <w:u w:val="none"/>
        </w:rPr>
        <w:sectPr>
          <w:headerReference r:id="rId5" w:type="first"/>
          <w:footerReference r:id="rId8" w:type="first"/>
          <w:headerReference r:id="rId3" w:type="default"/>
          <w:footerReference r:id="rId6" w:type="default"/>
          <w:headerReference r:id="rId4" w:type="even"/>
          <w:footerReference r:id="rId7" w:type="even"/>
          <w:pgSz w:w="11906" w:h="16838"/>
          <w:pgMar w:top="1701" w:right="1587" w:bottom="1417" w:left="1588" w:header="851" w:footer="1531" w:gutter="0"/>
          <w:cols w:space="720" w:num="1"/>
          <w:docGrid w:type="lines" w:linePitch="435" w:charSpace="0"/>
        </w:sectPr>
      </w:pPr>
    </w:p>
    <w:p>
      <w:pPr>
        <w:spacing w:line="620" w:lineRule="exact"/>
        <w:rPr>
          <w:rFonts w:ascii="宋体" w:hAnsi="宋体" w:eastAsia="黑体" w:cs="黑体"/>
          <w:color w:val="000000"/>
          <w:sz w:val="30"/>
          <w:szCs w:val="30"/>
          <w:u w:val="none"/>
        </w:rPr>
      </w:pPr>
      <w:r>
        <w:rPr>
          <w:rFonts w:hint="eastAsia" w:ascii="宋体" w:hAnsi="宋体" w:eastAsia="方正黑体_GBK" w:cs="黑体"/>
          <w:color w:val="000000"/>
          <w:sz w:val="30"/>
          <w:szCs w:val="30"/>
          <w:u w:val="none"/>
        </w:rPr>
        <w:t>附件2</w:t>
      </w:r>
    </w:p>
    <w:tbl>
      <w:tblPr>
        <w:tblStyle w:val="12"/>
        <w:tblW w:w="14141" w:type="dxa"/>
        <w:jc w:val="center"/>
        <w:tblLayout w:type="fixed"/>
        <w:tblCellMar>
          <w:top w:w="0" w:type="dxa"/>
          <w:left w:w="0" w:type="dxa"/>
          <w:bottom w:w="0" w:type="dxa"/>
          <w:right w:w="0" w:type="dxa"/>
        </w:tblCellMar>
      </w:tblPr>
      <w:tblGrid>
        <w:gridCol w:w="1744"/>
        <w:gridCol w:w="427"/>
        <w:gridCol w:w="667"/>
        <w:gridCol w:w="478"/>
        <w:gridCol w:w="489"/>
        <w:gridCol w:w="548"/>
        <w:gridCol w:w="609"/>
        <w:gridCol w:w="476"/>
        <w:gridCol w:w="457"/>
        <w:gridCol w:w="476"/>
        <w:gridCol w:w="571"/>
        <w:gridCol w:w="452"/>
        <w:gridCol w:w="497"/>
        <w:gridCol w:w="476"/>
        <w:gridCol w:w="428"/>
        <w:gridCol w:w="555"/>
        <w:gridCol w:w="619"/>
        <w:gridCol w:w="643"/>
        <w:gridCol w:w="439"/>
        <w:gridCol w:w="513"/>
        <w:gridCol w:w="548"/>
        <w:gridCol w:w="492"/>
        <w:gridCol w:w="476"/>
        <w:gridCol w:w="561"/>
        <w:gridCol w:w="500"/>
      </w:tblGrid>
      <w:tr>
        <w:tblPrEx>
          <w:tblCellMar>
            <w:top w:w="0" w:type="dxa"/>
            <w:left w:w="0" w:type="dxa"/>
            <w:bottom w:w="0" w:type="dxa"/>
            <w:right w:w="0" w:type="dxa"/>
          </w:tblCellMar>
        </w:tblPrEx>
        <w:trPr>
          <w:trHeight w:val="540" w:hRule="atLeast"/>
          <w:jc w:val="center"/>
        </w:trPr>
        <w:tc>
          <w:tcPr>
            <w:tcW w:w="14141" w:type="dxa"/>
            <w:gridSpan w:val="25"/>
            <w:tcBorders>
              <w:top w:val="nil"/>
              <w:left w:val="nil"/>
              <w:bottom w:val="nil"/>
              <w:right w:val="nil"/>
            </w:tcBorders>
            <w:tcMar>
              <w:top w:w="15" w:type="dxa"/>
              <w:left w:w="15" w:type="dxa"/>
              <w:right w:w="15" w:type="dxa"/>
            </w:tcMar>
            <w:vAlign w:val="center"/>
          </w:tcPr>
          <w:p>
            <w:pPr>
              <w:widowControl/>
              <w:spacing w:line="340" w:lineRule="exact"/>
              <w:jc w:val="center"/>
              <w:textAlignment w:val="center"/>
              <w:rPr>
                <w:rFonts w:eastAsia="方正小标宋简体"/>
                <w:color w:val="000000"/>
                <w:sz w:val="40"/>
                <w:szCs w:val="40"/>
                <w:u w:val="none"/>
              </w:rPr>
            </w:pPr>
            <w:r>
              <w:rPr>
                <w:rFonts w:eastAsia="方正小标宋简体"/>
                <w:color w:val="000000"/>
                <w:u w:val="none"/>
              </w:rPr>
              <w:t>全</w:t>
            </w:r>
            <w:r>
              <w:rPr>
                <w:rFonts w:hint="eastAsia" w:eastAsia="方正小标宋简体"/>
                <w:color w:val="000000"/>
                <w:u w:val="none"/>
                <w:lang w:eastAsia="zh-CN"/>
              </w:rPr>
              <w:t>州</w:t>
            </w:r>
            <w:r>
              <w:rPr>
                <w:rFonts w:eastAsia="方正小标宋简体"/>
                <w:color w:val="000000"/>
                <w:u w:val="none"/>
              </w:rPr>
              <w:t>重大事故隐患专项排查整治2023行动工作情况统计表</w:t>
            </w:r>
          </w:p>
        </w:tc>
      </w:tr>
      <w:tr>
        <w:tblPrEx>
          <w:tblCellMar>
            <w:top w:w="0" w:type="dxa"/>
            <w:left w:w="0" w:type="dxa"/>
            <w:bottom w:w="0" w:type="dxa"/>
            <w:right w:w="0" w:type="dxa"/>
          </w:tblCellMar>
        </w:tblPrEx>
        <w:trPr>
          <w:trHeight w:val="274" w:hRule="atLeast"/>
          <w:jc w:val="center"/>
        </w:trPr>
        <w:tc>
          <w:tcPr>
            <w:tcW w:w="5895" w:type="dxa"/>
            <w:gridSpan w:val="9"/>
            <w:tcBorders>
              <w:top w:val="nil"/>
              <w:left w:val="nil"/>
              <w:bottom w:val="nil"/>
              <w:right w:val="nil"/>
            </w:tcBorders>
            <w:tcMar>
              <w:top w:w="15" w:type="dxa"/>
              <w:left w:w="15" w:type="dxa"/>
              <w:right w:w="15" w:type="dxa"/>
            </w:tcMar>
            <w:vAlign w:val="center"/>
          </w:tcPr>
          <w:p>
            <w:pPr>
              <w:widowControl/>
              <w:spacing w:line="340" w:lineRule="exact"/>
              <w:jc w:val="left"/>
              <w:textAlignment w:val="center"/>
              <w:rPr>
                <w:color w:val="000000"/>
                <w:sz w:val="22"/>
                <w:szCs w:val="22"/>
                <w:u w:val="none"/>
              </w:rPr>
            </w:pPr>
            <w:r>
              <w:rPr>
                <w:rFonts w:eastAsia="方正仿宋_GBK"/>
                <w:color w:val="000000"/>
                <w:kern w:val="0"/>
                <w:sz w:val="22"/>
                <w:szCs w:val="22"/>
                <w:u w:val="none"/>
                <w:lang w:bidi="ar"/>
              </w:rPr>
              <w:t>填报单位：</w:t>
            </w:r>
            <w:r>
              <w:rPr>
                <w:rFonts w:eastAsia="方正楷体_GBK"/>
                <w:color w:val="000000"/>
                <w:sz w:val="24"/>
                <w:u w:val="none"/>
              </w:rPr>
              <w:t>___________</w:t>
            </w:r>
          </w:p>
        </w:tc>
        <w:tc>
          <w:tcPr>
            <w:tcW w:w="476" w:type="dxa"/>
            <w:tcBorders>
              <w:top w:val="nil"/>
              <w:left w:val="nil"/>
              <w:bottom w:val="nil"/>
              <w:right w:val="nil"/>
            </w:tcBorders>
            <w:tcMar>
              <w:top w:w="15" w:type="dxa"/>
              <w:left w:w="15" w:type="dxa"/>
              <w:right w:w="15" w:type="dxa"/>
            </w:tcMar>
            <w:vAlign w:val="center"/>
          </w:tcPr>
          <w:p>
            <w:pPr>
              <w:spacing w:line="340" w:lineRule="exact"/>
              <w:rPr>
                <w:color w:val="000000"/>
                <w:sz w:val="22"/>
                <w:szCs w:val="22"/>
                <w:u w:val="none"/>
              </w:rPr>
            </w:pPr>
          </w:p>
        </w:tc>
        <w:tc>
          <w:tcPr>
            <w:tcW w:w="571" w:type="dxa"/>
            <w:tcBorders>
              <w:top w:val="nil"/>
              <w:left w:val="nil"/>
              <w:bottom w:val="nil"/>
              <w:right w:val="nil"/>
            </w:tcBorders>
            <w:tcMar>
              <w:top w:w="15" w:type="dxa"/>
              <w:left w:w="15" w:type="dxa"/>
              <w:right w:w="15" w:type="dxa"/>
            </w:tcMar>
            <w:vAlign w:val="center"/>
          </w:tcPr>
          <w:p>
            <w:pPr>
              <w:spacing w:line="340" w:lineRule="exact"/>
              <w:rPr>
                <w:color w:val="000000"/>
                <w:sz w:val="22"/>
                <w:szCs w:val="22"/>
                <w:u w:val="none"/>
              </w:rPr>
            </w:pPr>
          </w:p>
        </w:tc>
        <w:tc>
          <w:tcPr>
            <w:tcW w:w="452" w:type="dxa"/>
            <w:tcBorders>
              <w:top w:val="nil"/>
              <w:left w:val="nil"/>
              <w:bottom w:val="nil"/>
              <w:right w:val="nil"/>
            </w:tcBorders>
            <w:tcMar>
              <w:top w:w="15" w:type="dxa"/>
              <w:left w:w="15" w:type="dxa"/>
              <w:right w:w="15" w:type="dxa"/>
            </w:tcMar>
            <w:vAlign w:val="center"/>
          </w:tcPr>
          <w:p>
            <w:pPr>
              <w:spacing w:line="340" w:lineRule="exact"/>
              <w:rPr>
                <w:color w:val="000000"/>
                <w:sz w:val="22"/>
                <w:szCs w:val="22"/>
                <w:u w:val="none"/>
              </w:rPr>
            </w:pPr>
          </w:p>
        </w:tc>
        <w:tc>
          <w:tcPr>
            <w:tcW w:w="1956" w:type="dxa"/>
            <w:gridSpan w:val="4"/>
            <w:tcBorders>
              <w:top w:val="nil"/>
              <w:left w:val="nil"/>
              <w:bottom w:val="nil"/>
              <w:right w:val="nil"/>
            </w:tcBorders>
            <w:tcMar>
              <w:top w:w="15" w:type="dxa"/>
              <w:left w:w="15" w:type="dxa"/>
              <w:right w:w="15" w:type="dxa"/>
            </w:tcMar>
            <w:vAlign w:val="center"/>
          </w:tcPr>
          <w:p>
            <w:pPr>
              <w:spacing w:line="340" w:lineRule="exact"/>
              <w:jc w:val="left"/>
              <w:rPr>
                <w:color w:val="000000"/>
                <w:sz w:val="22"/>
                <w:szCs w:val="22"/>
                <w:u w:val="none"/>
              </w:rPr>
            </w:pPr>
          </w:p>
        </w:tc>
        <w:tc>
          <w:tcPr>
            <w:tcW w:w="619" w:type="dxa"/>
            <w:tcBorders>
              <w:top w:val="nil"/>
              <w:left w:val="nil"/>
              <w:bottom w:val="nil"/>
              <w:right w:val="nil"/>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nil"/>
              <w:left w:val="nil"/>
              <w:bottom w:val="nil"/>
              <w:right w:val="nil"/>
            </w:tcBorders>
            <w:tcMar>
              <w:top w:w="15" w:type="dxa"/>
              <w:left w:w="15" w:type="dxa"/>
              <w:right w:w="15" w:type="dxa"/>
            </w:tcMar>
            <w:vAlign w:val="center"/>
          </w:tcPr>
          <w:p>
            <w:pPr>
              <w:spacing w:line="340" w:lineRule="exact"/>
              <w:rPr>
                <w:rFonts w:eastAsia="宋体"/>
                <w:color w:val="000000"/>
                <w:sz w:val="22"/>
                <w:szCs w:val="22"/>
                <w:u w:val="none"/>
              </w:rPr>
            </w:pPr>
          </w:p>
        </w:tc>
        <w:tc>
          <w:tcPr>
            <w:tcW w:w="3529" w:type="dxa"/>
            <w:gridSpan w:val="7"/>
            <w:tcBorders>
              <w:top w:val="nil"/>
              <w:left w:val="nil"/>
              <w:bottom w:val="nil"/>
              <w:right w:val="nil"/>
            </w:tcBorders>
            <w:tcMar>
              <w:top w:w="15" w:type="dxa"/>
              <w:left w:w="15" w:type="dxa"/>
              <w:right w:w="15" w:type="dxa"/>
            </w:tcMar>
            <w:vAlign w:val="center"/>
          </w:tcPr>
          <w:p>
            <w:pPr>
              <w:widowControl/>
              <w:spacing w:line="340" w:lineRule="exact"/>
              <w:ind w:firstLine="220" w:firstLineChars="100"/>
              <w:textAlignment w:val="center"/>
              <w:rPr>
                <w:color w:val="000000"/>
                <w:sz w:val="22"/>
                <w:szCs w:val="22"/>
                <w:u w:val="none"/>
              </w:rPr>
            </w:pPr>
            <w:r>
              <w:rPr>
                <w:rFonts w:eastAsia="方正仿宋_GBK"/>
                <w:color w:val="000000"/>
                <w:kern w:val="0"/>
                <w:sz w:val="22"/>
                <w:szCs w:val="22"/>
                <w:u w:val="none"/>
                <w:lang w:bidi="ar"/>
              </w:rPr>
              <w:t>填报日期：2023年   月   日</w:t>
            </w:r>
          </w:p>
        </w:tc>
      </w:tr>
      <w:tr>
        <w:tblPrEx>
          <w:tblCellMar>
            <w:top w:w="0" w:type="dxa"/>
            <w:left w:w="0" w:type="dxa"/>
            <w:bottom w:w="0" w:type="dxa"/>
            <w:right w:w="0" w:type="dxa"/>
          </w:tblCellMar>
        </w:tblPrEx>
        <w:trPr>
          <w:trHeight w:val="300" w:hRule="atLeast"/>
          <w:jc w:val="center"/>
        </w:trPr>
        <w:tc>
          <w:tcPr>
            <w:tcW w:w="17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20"/>
                <w:szCs w:val="20"/>
                <w:u w:val="none"/>
              </w:rPr>
            </w:pPr>
            <w:r>
              <w:rPr>
                <w:rFonts w:eastAsia="方正黑体_GBK"/>
                <w:color w:val="000000"/>
                <w:kern w:val="0"/>
                <w:sz w:val="20"/>
                <w:szCs w:val="20"/>
                <w:u w:val="none"/>
                <w:lang w:bidi="ar"/>
              </w:rPr>
              <w:t>行业领域</w:t>
            </w:r>
          </w:p>
        </w:tc>
        <w:tc>
          <w:tcPr>
            <w:tcW w:w="157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20"/>
                <w:szCs w:val="20"/>
                <w:u w:val="none"/>
              </w:rPr>
            </w:pPr>
            <w:r>
              <w:rPr>
                <w:rFonts w:eastAsia="方正黑体_GBK"/>
                <w:color w:val="000000"/>
                <w:kern w:val="0"/>
                <w:sz w:val="20"/>
                <w:szCs w:val="20"/>
                <w:u w:val="none"/>
                <w:lang w:bidi="ar"/>
              </w:rPr>
              <w:t>排查重大风险</w:t>
            </w:r>
          </w:p>
        </w:tc>
        <w:tc>
          <w:tcPr>
            <w:tcW w:w="257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20"/>
                <w:szCs w:val="20"/>
                <w:u w:val="none"/>
              </w:rPr>
            </w:pPr>
            <w:r>
              <w:rPr>
                <w:rFonts w:eastAsia="方正黑体_GBK"/>
                <w:color w:val="000000"/>
                <w:kern w:val="0"/>
                <w:sz w:val="20"/>
                <w:szCs w:val="20"/>
                <w:u w:val="none"/>
                <w:lang w:bidi="ar"/>
              </w:rPr>
              <w:t>治理重大隐患</w:t>
            </w:r>
          </w:p>
        </w:tc>
        <w:tc>
          <w:tcPr>
            <w:tcW w:w="199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20"/>
                <w:szCs w:val="20"/>
                <w:u w:val="none"/>
              </w:rPr>
            </w:pPr>
            <w:r>
              <w:rPr>
                <w:rFonts w:eastAsia="方正黑体_GBK"/>
                <w:color w:val="000000"/>
                <w:kern w:val="0"/>
                <w:sz w:val="20"/>
                <w:szCs w:val="20"/>
                <w:u w:val="none"/>
                <w:lang w:bidi="ar"/>
              </w:rPr>
              <w:t>解决突出问题</w:t>
            </w:r>
          </w:p>
        </w:tc>
        <w:tc>
          <w:tcPr>
            <w:tcW w:w="14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20"/>
                <w:szCs w:val="20"/>
                <w:u w:val="none"/>
              </w:rPr>
            </w:pPr>
            <w:r>
              <w:rPr>
                <w:rFonts w:eastAsia="方正黑体_GBK"/>
                <w:color w:val="000000"/>
                <w:kern w:val="0"/>
                <w:sz w:val="20"/>
                <w:szCs w:val="20"/>
                <w:u w:val="none"/>
                <w:lang w:bidi="ar"/>
              </w:rPr>
              <w:t>开展督导检查</w:t>
            </w:r>
          </w:p>
        </w:tc>
        <w:tc>
          <w:tcPr>
            <w:tcW w:w="3254" w:type="dxa"/>
            <w:gridSpan w:val="6"/>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40" w:lineRule="exact"/>
              <w:jc w:val="center"/>
              <w:textAlignment w:val="center"/>
              <w:rPr>
                <w:rFonts w:eastAsia="方正黑体_GBK"/>
                <w:color w:val="000000"/>
                <w:sz w:val="20"/>
                <w:szCs w:val="20"/>
                <w:u w:val="none"/>
              </w:rPr>
            </w:pPr>
            <w:r>
              <w:rPr>
                <w:rFonts w:eastAsia="方正黑体_GBK"/>
                <w:color w:val="000000"/>
                <w:kern w:val="0"/>
                <w:sz w:val="20"/>
                <w:szCs w:val="20"/>
                <w:u w:val="none"/>
                <w:lang w:bidi="ar"/>
              </w:rPr>
              <w:t>执法处罚</w:t>
            </w:r>
          </w:p>
        </w:tc>
        <w:tc>
          <w:tcPr>
            <w:tcW w:w="4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约谈警示</w:t>
            </w:r>
          </w:p>
        </w:tc>
        <w:tc>
          <w:tcPr>
            <w:tcW w:w="56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联合惩戒</w:t>
            </w:r>
          </w:p>
        </w:tc>
        <w:tc>
          <w:tcPr>
            <w:tcW w:w="5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行刑衔接</w:t>
            </w:r>
          </w:p>
        </w:tc>
      </w:tr>
      <w:tr>
        <w:tblPrEx>
          <w:tblCellMar>
            <w:top w:w="0" w:type="dxa"/>
            <w:left w:w="0" w:type="dxa"/>
            <w:bottom w:w="0" w:type="dxa"/>
            <w:right w:w="0" w:type="dxa"/>
          </w:tblCellMar>
        </w:tblPrEx>
        <w:trPr>
          <w:trHeight w:val="900" w:hRule="atLeast"/>
          <w:jc w:val="center"/>
        </w:trPr>
        <w:tc>
          <w:tcPr>
            <w:tcW w:w="17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eastAsia="方正黑体_GBK"/>
                <w:color w:val="000000"/>
                <w:sz w:val="20"/>
                <w:szCs w:val="20"/>
                <w:u w:val="none"/>
              </w:rPr>
            </w:pP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排查重大风险</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已落实“4个清单”管控措施</w:t>
            </w: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管</w:t>
            </w:r>
          </w:p>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控</w:t>
            </w:r>
          </w:p>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率</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发现重大隐患</w:t>
            </w: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落实治理措施</w:t>
            </w: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其中：挂牌督办治理</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已完成治理</w:t>
            </w: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治</w:t>
            </w:r>
          </w:p>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理</w:t>
            </w:r>
          </w:p>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率</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梳理突出问题</w:t>
            </w: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其中：落实治本措施</w:t>
            </w: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已整改</w:t>
            </w: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整</w:t>
            </w:r>
          </w:p>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改</w:t>
            </w:r>
          </w:p>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率</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派出督导组</w:t>
            </w: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组织专家技术服务</w:t>
            </w:r>
          </w:p>
        </w:tc>
        <w:tc>
          <w:tcPr>
            <w:tcW w:w="555"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40" w:lineRule="exact"/>
              <w:jc w:val="center"/>
              <w:textAlignment w:val="center"/>
              <w:rPr>
                <w:rFonts w:eastAsia="方正黑体_GBK"/>
                <w:color w:val="000000"/>
                <w:kern w:val="0"/>
                <w:sz w:val="18"/>
                <w:szCs w:val="18"/>
                <w:u w:val="none"/>
                <w:lang w:bidi="ar"/>
              </w:rPr>
            </w:pPr>
            <w:r>
              <w:rPr>
                <w:rFonts w:eastAsia="方正黑体_GBK"/>
                <w:kern w:val="0"/>
                <w:sz w:val="18"/>
                <w:szCs w:val="18"/>
                <w:u w:val="none"/>
                <w:lang w:bidi="ar"/>
              </w:rPr>
              <w:t>检查服务</w:t>
            </w:r>
            <w:r>
              <w:rPr>
                <w:rFonts w:eastAsia="方正黑体_GBK"/>
                <w:color w:val="000000"/>
                <w:kern w:val="0"/>
                <w:sz w:val="18"/>
                <w:szCs w:val="18"/>
                <w:u w:val="none"/>
                <w:lang w:bidi="ar"/>
              </w:rPr>
              <w:t>企业</w:t>
            </w:r>
          </w:p>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单位</w:t>
            </w:r>
          </w:p>
        </w:tc>
        <w:tc>
          <w:tcPr>
            <w:tcW w:w="61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行政</w:t>
            </w:r>
          </w:p>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处罚</w:t>
            </w:r>
          </w:p>
        </w:tc>
        <w:tc>
          <w:tcPr>
            <w:tcW w:w="64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责令</w:t>
            </w:r>
          </w:p>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停产</w:t>
            </w:r>
          </w:p>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整顿</w:t>
            </w:r>
          </w:p>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企业</w:t>
            </w:r>
          </w:p>
        </w:tc>
        <w:tc>
          <w:tcPr>
            <w:tcW w:w="43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暂扣吊销证照企业</w:t>
            </w:r>
          </w:p>
        </w:tc>
        <w:tc>
          <w:tcPr>
            <w:tcW w:w="51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关闭取缔企业</w:t>
            </w:r>
          </w:p>
        </w:tc>
        <w:tc>
          <w:tcPr>
            <w:tcW w:w="548"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罚款</w:t>
            </w:r>
          </w:p>
        </w:tc>
        <w:tc>
          <w:tcPr>
            <w:tcW w:w="4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移送司法机关</w:t>
            </w:r>
          </w:p>
        </w:tc>
        <w:tc>
          <w:tcPr>
            <w:tcW w:w="47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eastAsia="方正黑体_GBK"/>
                <w:color w:val="000000"/>
                <w:sz w:val="20"/>
                <w:szCs w:val="20"/>
                <w:u w:val="none"/>
              </w:rPr>
            </w:pPr>
          </w:p>
        </w:tc>
        <w:tc>
          <w:tcPr>
            <w:tcW w:w="56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eastAsia="方正黑体_GBK"/>
                <w:color w:val="000000"/>
                <w:sz w:val="20"/>
                <w:szCs w:val="20"/>
                <w:u w:val="none"/>
              </w:rPr>
            </w:pPr>
          </w:p>
        </w:tc>
        <w:tc>
          <w:tcPr>
            <w:tcW w:w="50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eastAsia="方正黑体_GBK"/>
                <w:color w:val="000000"/>
                <w:sz w:val="20"/>
                <w:szCs w:val="20"/>
                <w:u w:val="none"/>
              </w:rPr>
            </w:pPr>
          </w:p>
        </w:tc>
      </w:tr>
      <w:tr>
        <w:tblPrEx>
          <w:tblCellMar>
            <w:top w:w="0" w:type="dxa"/>
            <w:left w:w="0" w:type="dxa"/>
            <w:bottom w:w="0" w:type="dxa"/>
            <w:right w:w="0" w:type="dxa"/>
          </w:tblCellMar>
        </w:tblPrEx>
        <w:trPr>
          <w:trHeight w:val="351" w:hRule="atLeast"/>
          <w:jc w:val="center"/>
        </w:trPr>
        <w:tc>
          <w:tcPr>
            <w:tcW w:w="17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宋体"/>
                <w:color w:val="000000"/>
                <w:kern w:val="0"/>
                <w:sz w:val="16"/>
                <w:szCs w:val="16"/>
                <w:u w:val="none"/>
                <w:lang w:bidi="ar"/>
              </w:rPr>
            </w:pP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（项）</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（项）</w:t>
            </w: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bookmarkStart w:id="9" w:name="miss12"/>
            <w:r>
              <w:rPr>
                <w:rFonts w:eastAsia="方正仿宋_GBK"/>
                <w:color w:val="000000"/>
                <w:spacing w:val="-20"/>
                <w:kern w:val="0"/>
                <w:sz w:val="16"/>
                <w:szCs w:val="16"/>
                <w:u w:val="none"/>
                <w:lang w:bidi="ar"/>
              </w:rPr>
              <w:t>（%）</w:t>
            </w:r>
            <w:bookmarkEnd w:id="9"/>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（项）</w:t>
            </w: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（项）</w:t>
            </w: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（项）</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（项）</w:t>
            </w: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bookmarkStart w:id="10" w:name="miss13"/>
            <w:r>
              <w:rPr>
                <w:rFonts w:eastAsia="方正仿宋_GBK"/>
                <w:color w:val="000000"/>
                <w:spacing w:val="-20"/>
                <w:kern w:val="0"/>
                <w:sz w:val="16"/>
                <w:szCs w:val="16"/>
                <w:u w:val="none"/>
                <w:lang w:bidi="ar"/>
              </w:rPr>
              <w:t>（%）</w:t>
            </w:r>
            <w:bookmarkEnd w:id="10"/>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（项）</w:t>
            </w: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（项）</w:t>
            </w: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（项）</w:t>
            </w: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bookmarkStart w:id="11" w:name="miss14"/>
            <w:r>
              <w:rPr>
                <w:rFonts w:eastAsia="方正仿宋_GBK"/>
                <w:color w:val="000000"/>
                <w:spacing w:val="-20"/>
                <w:kern w:val="0"/>
                <w:sz w:val="16"/>
                <w:szCs w:val="16"/>
                <w:u w:val="none"/>
                <w:lang w:bidi="ar"/>
              </w:rPr>
              <w:t>（%）</w:t>
            </w:r>
            <w:bookmarkEnd w:id="11"/>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（个）</w:t>
            </w: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（人）</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（家）</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（次）</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（家）</w:t>
            </w: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（家）</w:t>
            </w: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（家）</w:t>
            </w: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（万）</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（人）</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（家）</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（家）</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（件）</w:t>
            </w: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u w:val="none"/>
              </w:rPr>
            </w:pPr>
            <w:r>
              <w:rPr>
                <w:rFonts w:eastAsia="方正仿宋_GBK"/>
                <w:color w:val="000000"/>
                <w:kern w:val="0"/>
                <w:sz w:val="20"/>
                <w:szCs w:val="20"/>
                <w:u w:val="none"/>
                <w:lang w:bidi="ar"/>
              </w:rPr>
              <w:t>累计总计</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Arial Unicode MS"/>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Arial Unicode MS"/>
                <w:color w:val="000000"/>
                <w:sz w:val="20"/>
                <w:szCs w:val="20"/>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u w:val="none"/>
              </w:rPr>
            </w:pPr>
            <w:r>
              <w:rPr>
                <w:rFonts w:eastAsia="方正仿宋_GBK"/>
                <w:color w:val="000000"/>
                <w:kern w:val="0"/>
                <w:sz w:val="20"/>
                <w:szCs w:val="20"/>
                <w:u w:val="none"/>
                <w:lang w:bidi="ar"/>
              </w:rPr>
              <w:t>本月总计</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kern w:val="0"/>
                <w:sz w:val="20"/>
                <w:szCs w:val="20"/>
                <w:u w:val="none"/>
                <w:lang w:bidi="ar"/>
              </w:rPr>
            </w:pPr>
            <w:r>
              <w:rPr>
                <w:rFonts w:eastAsia="方正仿宋_GBK"/>
                <w:b/>
                <w:bCs/>
                <w:color w:val="000000"/>
                <w:kern w:val="0"/>
                <w:sz w:val="20"/>
                <w:szCs w:val="20"/>
                <w:u w:val="none"/>
                <w:lang w:bidi="ar"/>
              </w:rPr>
              <w:t>交通运输</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公路设施</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建设项目</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32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u w:val="none"/>
              </w:rPr>
            </w:pPr>
            <w:r>
              <w:rPr>
                <w:rFonts w:eastAsia="方正仿宋_GBK"/>
                <w:b/>
                <w:bCs/>
                <w:color w:val="000000"/>
                <w:sz w:val="20"/>
                <w:szCs w:val="20"/>
                <w:u w:val="none"/>
                <w:lang w:bidi="ar"/>
              </w:rPr>
              <w:t>其中：</w:t>
            </w:r>
            <w:r>
              <w:rPr>
                <w:rFonts w:eastAsia="方正仿宋_GBK"/>
                <w:color w:val="000000"/>
                <w:sz w:val="20"/>
                <w:szCs w:val="20"/>
                <w:u w:val="none"/>
                <w:lang w:bidi="ar"/>
              </w:rPr>
              <w:t>房屋市政</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公路</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kern w:val="0"/>
                <w:sz w:val="20"/>
                <w:szCs w:val="20"/>
                <w:u w:val="none"/>
                <w:lang w:bidi="ar"/>
              </w:rPr>
            </w:pPr>
            <w:r>
              <w:rPr>
                <w:rFonts w:eastAsia="方正仿宋_GBK"/>
                <w:b/>
                <w:bCs/>
                <w:color w:val="000000"/>
                <w:kern w:val="0"/>
                <w:sz w:val="20"/>
                <w:szCs w:val="20"/>
                <w:u w:val="none"/>
                <w:lang w:bidi="ar"/>
              </w:rPr>
              <w:t>铁路</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水利</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电力</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各类园区</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煤矿</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非煤矿山</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自建房</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燃气设施</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kern w:val="0"/>
                <w:sz w:val="20"/>
                <w:szCs w:val="20"/>
                <w:u w:val="none"/>
                <w:lang w:bidi="ar"/>
              </w:rPr>
            </w:pPr>
            <w:r>
              <w:rPr>
                <w:rFonts w:eastAsia="方正仿宋_GBK"/>
                <w:b/>
                <w:bCs/>
                <w:color w:val="000000"/>
                <w:kern w:val="0"/>
                <w:sz w:val="20"/>
                <w:szCs w:val="20"/>
                <w:u w:val="none"/>
                <w:lang w:bidi="ar"/>
              </w:rPr>
              <w:t>特种设备</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kern w:val="0"/>
                <w:sz w:val="20"/>
                <w:szCs w:val="20"/>
                <w:u w:val="none"/>
                <w:lang w:bidi="ar"/>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kern w:val="0"/>
                <w:sz w:val="20"/>
                <w:szCs w:val="20"/>
                <w:u w:val="none"/>
                <w:lang w:bidi="ar"/>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化工和危化品</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sz w:val="20"/>
                <w:szCs w:val="20"/>
                <w:u w:val="none"/>
              </w:rPr>
              <w:t>旅游</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消防</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工贸</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kern w:val="0"/>
                <w:sz w:val="20"/>
                <w:szCs w:val="20"/>
                <w:u w:val="none"/>
                <w:lang w:bidi="ar"/>
              </w:rPr>
            </w:pPr>
            <w:r>
              <w:rPr>
                <w:rFonts w:eastAsia="方正仿宋_GBK"/>
                <w:b/>
                <w:bCs/>
                <w:color w:val="000000"/>
                <w:kern w:val="0"/>
                <w:sz w:val="20"/>
                <w:szCs w:val="20"/>
                <w:u w:val="none"/>
                <w:lang w:bidi="ar"/>
              </w:rPr>
              <w:t>水电站</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kern w:val="0"/>
                <w:sz w:val="20"/>
                <w:szCs w:val="20"/>
                <w:u w:val="none"/>
                <w:lang w:bidi="ar"/>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436"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u w:val="none"/>
              </w:rPr>
            </w:pPr>
            <w:r>
              <w:rPr>
                <w:rFonts w:eastAsia="方正仿宋_GBK"/>
                <w:b/>
                <w:bCs/>
                <w:color w:val="000000"/>
                <w:sz w:val="20"/>
                <w:szCs w:val="20"/>
                <w:u w:val="none"/>
                <w:lang w:bidi="ar"/>
              </w:rPr>
              <w:t>其中：</w:t>
            </w:r>
            <w:r>
              <w:rPr>
                <w:rFonts w:eastAsia="方正仿宋_GBK"/>
                <w:color w:val="000000"/>
                <w:sz w:val="16"/>
                <w:szCs w:val="16"/>
                <w:u w:val="none"/>
                <w:lang w:bidi="ar"/>
              </w:rPr>
              <w:t>5万（含）以上</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48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u w:val="none"/>
              </w:rPr>
            </w:pPr>
            <w:r>
              <w:rPr>
                <w:rFonts w:eastAsia="方正仿宋_GBK"/>
                <w:color w:val="000000"/>
                <w:kern w:val="0"/>
                <w:sz w:val="20"/>
                <w:szCs w:val="20"/>
                <w:u w:val="none"/>
                <w:lang w:bidi="ar"/>
              </w:rPr>
              <w:t>5万以下</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u w:val="none"/>
                <w:lang w:bidi="ar"/>
              </w:rPr>
            </w:pPr>
            <w:r>
              <w:rPr>
                <w:rFonts w:eastAsia="方正仿宋_GBK"/>
                <w:b/>
                <w:bCs/>
                <w:color w:val="000000"/>
                <w:sz w:val="20"/>
                <w:szCs w:val="20"/>
                <w:u w:val="none"/>
                <w:lang w:bidi="ar"/>
              </w:rPr>
              <w:t>防汛减灾</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u w:val="none"/>
                <w:lang w:bidi="ar"/>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u w:val="none"/>
                <w:lang w:bidi="ar"/>
              </w:rPr>
            </w:pPr>
            <w:r>
              <w:rPr>
                <w:rFonts w:eastAsia="方正仿宋_GBK"/>
                <w:b/>
                <w:bCs/>
                <w:color w:val="000000"/>
                <w:kern w:val="0"/>
                <w:sz w:val="20"/>
                <w:szCs w:val="20"/>
                <w:u w:val="none"/>
                <w:lang w:bidi="ar"/>
              </w:rPr>
              <w:t>老旧装置</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u w:val="none"/>
                <w:lang w:bidi="ar"/>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eastAsia="方正仿宋_GBK"/>
                <w:b/>
                <w:bCs/>
                <w:color w:val="000000"/>
                <w:sz w:val="20"/>
                <w:szCs w:val="20"/>
                <w:u w:val="none"/>
              </w:rPr>
            </w:pPr>
            <w:r>
              <w:rPr>
                <w:rFonts w:eastAsia="方正仿宋_GBK"/>
                <w:b/>
                <w:bCs/>
                <w:color w:val="000000"/>
                <w:sz w:val="20"/>
                <w:szCs w:val="20"/>
                <w:u w:val="none"/>
              </w:rPr>
              <w:t>高危装置</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eastAsia="方正仿宋_GBK"/>
                <w:b/>
                <w:bCs/>
                <w:color w:val="000000"/>
                <w:sz w:val="20"/>
                <w:szCs w:val="20"/>
                <w:u w:val="none"/>
              </w:rPr>
            </w:pPr>
            <w:r>
              <w:rPr>
                <w:rFonts w:eastAsia="方正仿宋_GBK"/>
                <w:b/>
                <w:bCs/>
                <w:color w:val="000000"/>
                <w:sz w:val="20"/>
                <w:szCs w:val="20"/>
                <w:u w:val="none"/>
              </w:rPr>
              <w:t>事故易发多发企业</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eastAsia="方正仿宋_GBK"/>
                <w:b/>
                <w:bCs/>
                <w:color w:val="000000"/>
                <w:sz w:val="20"/>
                <w:szCs w:val="20"/>
                <w:u w:val="none"/>
              </w:rPr>
            </w:pPr>
            <w:r>
              <w:rPr>
                <w:rFonts w:eastAsia="方正仿宋_GBK"/>
                <w:b/>
                <w:bCs/>
                <w:color w:val="000000"/>
                <w:sz w:val="20"/>
                <w:szCs w:val="20"/>
                <w:u w:val="none"/>
              </w:rPr>
              <w:t>其他</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4141" w:type="dxa"/>
            <w:gridSpan w:val="25"/>
            <w:tcBorders>
              <w:top w:val="nil"/>
              <w:left w:val="nil"/>
              <w:bottom w:val="nil"/>
              <w:right w:val="nil"/>
            </w:tcBorders>
            <w:tcMar>
              <w:top w:w="15" w:type="dxa"/>
              <w:left w:w="15" w:type="dxa"/>
              <w:right w:w="15" w:type="dxa"/>
            </w:tcMar>
            <w:vAlign w:val="center"/>
          </w:tcPr>
          <w:p>
            <w:pPr>
              <w:spacing w:line="340" w:lineRule="exact"/>
              <w:rPr>
                <w:rFonts w:eastAsia="楷体_GB2312"/>
                <w:color w:val="000000"/>
                <w:sz w:val="24"/>
                <w:u w:val="none"/>
              </w:rPr>
            </w:pPr>
            <w:r>
              <w:rPr>
                <w:rFonts w:eastAsia="方正楷体_GBK"/>
                <w:color w:val="000000"/>
                <w:sz w:val="24"/>
                <w:u w:val="none"/>
              </w:rPr>
              <w:t>审核人：                              填报联系人：                            联系电话：</w:t>
            </w:r>
          </w:p>
        </w:tc>
      </w:tr>
      <w:tr>
        <w:tblPrEx>
          <w:tblCellMar>
            <w:top w:w="0" w:type="dxa"/>
            <w:left w:w="0" w:type="dxa"/>
            <w:bottom w:w="0" w:type="dxa"/>
            <w:right w:w="0" w:type="dxa"/>
          </w:tblCellMar>
        </w:tblPrEx>
        <w:trPr>
          <w:trHeight w:val="270" w:hRule="atLeast"/>
          <w:jc w:val="center"/>
        </w:trPr>
        <w:tc>
          <w:tcPr>
            <w:tcW w:w="14141" w:type="dxa"/>
            <w:gridSpan w:val="25"/>
            <w:tcBorders>
              <w:top w:val="nil"/>
              <w:left w:val="nil"/>
              <w:bottom w:val="nil"/>
              <w:right w:val="nil"/>
            </w:tcBorders>
            <w:tcMar>
              <w:top w:w="15" w:type="dxa"/>
              <w:left w:w="15" w:type="dxa"/>
              <w:right w:w="15" w:type="dxa"/>
            </w:tcMar>
            <w:vAlign w:val="center"/>
          </w:tcPr>
          <w:p>
            <w:pPr>
              <w:spacing w:line="340" w:lineRule="exact"/>
              <w:ind w:firstLine="480" w:firstLineChars="200"/>
              <w:rPr>
                <w:rFonts w:eastAsia="楷体_GB2312"/>
                <w:color w:val="000000"/>
                <w:sz w:val="24"/>
                <w:u w:val="none"/>
              </w:rPr>
            </w:pPr>
            <w:r>
              <w:rPr>
                <w:rFonts w:eastAsia="方正楷体_GBK"/>
                <w:color w:val="000000"/>
                <w:sz w:val="24"/>
                <w:u w:val="none"/>
              </w:rPr>
              <w:t>请各</w:t>
            </w:r>
            <w:r>
              <w:rPr>
                <w:rFonts w:hint="eastAsia" w:eastAsia="方正楷体_GBK"/>
                <w:color w:val="000000"/>
                <w:sz w:val="24"/>
                <w:u w:val="none"/>
                <w:lang w:eastAsia="zh-CN"/>
              </w:rPr>
              <w:t>县市和州级各有关部门</w:t>
            </w:r>
            <w:r>
              <w:rPr>
                <w:rFonts w:eastAsia="方正楷体_GBK"/>
                <w:color w:val="000000"/>
                <w:sz w:val="24"/>
                <w:u w:val="none"/>
              </w:rPr>
              <w:t>于每月</w:t>
            </w:r>
            <w:r>
              <w:rPr>
                <w:rFonts w:hint="eastAsia" w:eastAsia="方正楷体_GBK"/>
                <w:color w:val="000000"/>
                <w:sz w:val="24"/>
                <w:u w:val="none"/>
                <w:lang w:val="en-US" w:eastAsia="zh-CN"/>
              </w:rPr>
              <w:t>5</w:t>
            </w:r>
            <w:r>
              <w:rPr>
                <w:rFonts w:eastAsia="方正楷体_GBK"/>
                <w:color w:val="000000"/>
                <w:sz w:val="24"/>
                <w:u w:val="none"/>
              </w:rPr>
              <w:t>/1</w:t>
            </w:r>
            <w:r>
              <w:rPr>
                <w:rFonts w:hint="eastAsia" w:eastAsia="方正楷体_GBK"/>
                <w:color w:val="000000"/>
                <w:sz w:val="24"/>
                <w:u w:val="none"/>
                <w:lang w:val="en-US" w:eastAsia="zh-CN"/>
              </w:rPr>
              <w:t>5</w:t>
            </w:r>
            <w:r>
              <w:rPr>
                <w:rFonts w:eastAsia="方正楷体_GBK"/>
                <w:color w:val="000000"/>
                <w:sz w:val="24"/>
                <w:u w:val="none"/>
              </w:rPr>
              <w:t>/2</w:t>
            </w:r>
            <w:r>
              <w:rPr>
                <w:rFonts w:hint="eastAsia" w:eastAsia="方正楷体_GBK"/>
                <w:color w:val="000000"/>
                <w:sz w:val="24"/>
                <w:u w:val="none"/>
                <w:lang w:val="en-US" w:eastAsia="zh-CN"/>
              </w:rPr>
              <w:t>5</w:t>
            </w:r>
            <w:r>
              <w:rPr>
                <w:rFonts w:eastAsia="方正楷体_GBK"/>
                <w:color w:val="000000"/>
                <w:sz w:val="24"/>
                <w:u w:val="none"/>
              </w:rPr>
              <w:t>日前将今年以来累计数报至</w:t>
            </w:r>
            <w:r>
              <w:rPr>
                <w:rFonts w:hint="eastAsia" w:eastAsia="方正楷体_GBK"/>
                <w:color w:val="000000"/>
                <w:sz w:val="24"/>
                <w:u w:val="none"/>
                <w:lang w:eastAsia="zh-CN"/>
              </w:rPr>
              <w:t>州</w:t>
            </w:r>
            <w:r>
              <w:rPr>
                <w:rFonts w:eastAsia="方正楷体_GBK"/>
                <w:color w:val="000000"/>
                <w:sz w:val="24"/>
                <w:u w:val="none"/>
              </w:rPr>
              <w:t>安委会办公室邮箱：</w:t>
            </w:r>
            <w:r>
              <w:rPr>
                <w:rFonts w:hint="eastAsia" w:eastAsia="方正楷体_GBK"/>
                <w:color w:val="000000"/>
                <w:sz w:val="24"/>
                <w:u w:val="none"/>
              </w:rPr>
              <w:t>hhzawb@126.com。联系人及电话：</w:t>
            </w:r>
            <w:r>
              <w:rPr>
                <w:rFonts w:hint="eastAsia" w:eastAsia="方正楷体_GBK"/>
                <w:color w:val="000000"/>
                <w:sz w:val="24"/>
                <w:u w:val="none"/>
                <w:lang w:eastAsia="zh-CN"/>
              </w:rPr>
              <w:t>杨健春</w:t>
            </w:r>
            <w:r>
              <w:rPr>
                <w:rFonts w:hint="eastAsia" w:eastAsia="方正楷体_GBK"/>
                <w:color w:val="000000"/>
                <w:sz w:val="24"/>
                <w:u w:val="none"/>
              </w:rPr>
              <w:t>，3732829</w:t>
            </w:r>
            <w:r>
              <w:rPr>
                <w:rFonts w:hint="eastAsia" w:eastAsia="方正楷体_GBK"/>
                <w:color w:val="000000"/>
                <w:sz w:val="24"/>
                <w:u w:val="none"/>
                <w:lang w:eastAsia="zh-CN"/>
              </w:rPr>
              <w:t>，</w:t>
            </w:r>
            <w:r>
              <w:rPr>
                <w:rFonts w:hint="eastAsia" w:eastAsia="方正楷体_GBK"/>
                <w:color w:val="000000"/>
                <w:sz w:val="24"/>
                <w:u w:val="none"/>
              </w:rPr>
              <w:t>13769439963</w:t>
            </w:r>
            <w:r>
              <w:rPr>
                <w:rFonts w:eastAsia="方正楷体_GBK"/>
                <w:color w:val="000000"/>
                <w:sz w:val="24"/>
                <w:u w:val="none"/>
              </w:rPr>
              <w:t>。行业领域划分范围参照《</w:t>
            </w:r>
            <w:r>
              <w:rPr>
                <w:rFonts w:hint="eastAsia" w:eastAsia="方正楷体_GBK"/>
                <w:color w:val="000000"/>
                <w:sz w:val="24"/>
                <w:u w:val="none"/>
                <w:lang w:eastAsia="zh-CN"/>
              </w:rPr>
              <w:t>红河州</w:t>
            </w:r>
            <w:r>
              <w:rPr>
                <w:rFonts w:eastAsia="方正楷体_GBK"/>
                <w:color w:val="000000"/>
                <w:sz w:val="24"/>
                <w:u w:val="none"/>
              </w:rPr>
              <w:t>重大安全风险大排查方案》。报送数据必须实事求是，严禁弄虚作假。</w:t>
            </w:r>
          </w:p>
        </w:tc>
      </w:tr>
    </w:tbl>
    <w:p>
      <w:pPr>
        <w:spacing w:line="20" w:lineRule="exact"/>
        <w:rPr>
          <w:u w:val="none"/>
        </w:rPr>
      </w:pPr>
    </w:p>
    <w:p>
      <w:pPr>
        <w:spacing w:line="620" w:lineRule="exact"/>
        <w:rPr>
          <w:rFonts w:hint="eastAsia" w:ascii="宋体" w:hAnsi="宋体" w:eastAsia="方正黑体_GBK" w:cs="黑体"/>
          <w:color w:val="000000"/>
          <w:sz w:val="30"/>
          <w:szCs w:val="30"/>
          <w:u w:val="none"/>
          <w:lang w:val="en-US" w:eastAsia="zh-CN"/>
        </w:rPr>
      </w:pPr>
      <w:r>
        <w:rPr>
          <w:rFonts w:hint="eastAsia" w:ascii="宋体" w:hAnsi="宋体" w:eastAsia="方正黑体_GBK" w:cs="黑体"/>
          <w:color w:val="000000"/>
          <w:sz w:val="30"/>
          <w:szCs w:val="30"/>
          <w:u w:val="none"/>
        </w:rPr>
        <w:t>附件</w:t>
      </w:r>
      <w:r>
        <w:rPr>
          <w:rFonts w:hint="eastAsia" w:ascii="宋体" w:hAnsi="宋体" w:eastAsia="方正黑体_GBK" w:cs="黑体"/>
          <w:color w:val="000000"/>
          <w:sz w:val="30"/>
          <w:szCs w:val="30"/>
          <w:u w:val="none"/>
          <w:lang w:val="en-US" w:eastAsia="zh-CN"/>
        </w:rPr>
        <w:t>3</w:t>
      </w:r>
    </w:p>
    <w:p>
      <w:pPr>
        <w:spacing w:line="620" w:lineRule="exact"/>
        <w:jc w:val="center"/>
        <w:rPr>
          <w:rFonts w:hint="eastAsia" w:ascii="Times New Roman" w:hAnsi="Times New Roman" w:eastAsia="仿宋_GB2312" w:cs="Times New Roman"/>
          <w:kern w:val="2"/>
          <w:sz w:val="32"/>
          <w:szCs w:val="32"/>
          <w:lang w:val="en-US" w:eastAsia="zh-CN" w:bidi="ar-SA"/>
        </w:rPr>
      </w:pPr>
      <w:r>
        <w:rPr>
          <w:rFonts w:hint="eastAsia" w:ascii="方正小标宋简体" w:hAnsi="方正小标宋简体" w:eastAsia="方正小标宋简体" w:cs="方正小标宋简体"/>
          <w:color w:val="000000"/>
          <w:sz w:val="36"/>
          <w:szCs w:val="36"/>
          <w:u w:val="none"/>
          <w:lang w:eastAsia="zh-CN"/>
        </w:rPr>
        <w:t>红河州</w:t>
      </w:r>
      <w:r>
        <w:rPr>
          <w:rFonts w:hint="eastAsia" w:ascii="方正小标宋简体" w:hAnsi="方正小标宋简体" w:eastAsia="方正小标宋简体" w:cs="方正小标宋简体"/>
          <w:color w:val="000000"/>
          <w:sz w:val="36"/>
          <w:szCs w:val="36"/>
          <w:u w:val="none"/>
        </w:rPr>
        <w:t>重大事故隐患专项排查整治2023行动</w:t>
      </w:r>
      <w:r>
        <w:rPr>
          <w:rFonts w:hint="eastAsia" w:ascii="方正小标宋简体" w:hAnsi="方正小标宋简体" w:eastAsia="方正小标宋简体" w:cs="方正小标宋简体"/>
          <w:color w:val="000000"/>
          <w:sz w:val="36"/>
          <w:szCs w:val="36"/>
          <w:u w:val="none"/>
          <w:lang w:val="en-US" w:eastAsia="zh-CN"/>
        </w:rPr>
        <w:t>重点工作推进明细表</w:t>
      </w:r>
    </w:p>
    <w:p>
      <w:pPr>
        <w:keepNext w:val="0"/>
        <w:keepLines w:val="0"/>
        <w:pageBreakBefore w:val="0"/>
        <w:widowControl w:val="0"/>
        <w:kinsoku/>
        <w:wordWrap/>
        <w:overflowPunct/>
        <w:topLinePunct w:val="0"/>
        <w:autoSpaceDE/>
        <w:autoSpaceDN/>
        <w:bidi w:val="0"/>
        <w:adjustRightInd/>
        <w:snapToGrid/>
        <w:spacing w:line="80" w:lineRule="exact"/>
        <w:jc w:val="left"/>
        <w:textAlignment w:val="auto"/>
        <w:rPr>
          <w:rFonts w:hint="eastAsia" w:ascii="Times New Roman" w:hAnsi="Times New Roman" w:eastAsia="仿宋_GB2312" w:cs="Times New Roman"/>
          <w:kern w:val="2"/>
          <w:sz w:val="32"/>
          <w:szCs w:val="32"/>
          <w:lang w:val="en-US" w:eastAsia="zh-CN" w:bidi="ar-SA"/>
        </w:rPr>
      </w:pPr>
    </w:p>
    <w:tbl>
      <w:tblPr>
        <w:tblStyle w:val="13"/>
        <w:tblpPr w:leftFromText="180" w:rightFromText="180" w:vertAnchor="page" w:horzAnchor="page" w:tblpX="1408" w:tblpY="3394"/>
        <w:tblOverlap w:val="never"/>
        <w:tblW w:w="14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1669"/>
        <w:gridCol w:w="10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_GBK" w:hAnsi="方正小标宋_GBK" w:eastAsia="方正小标宋_GBK" w:cs="方正小标宋_GBK"/>
                <w:color w:val="000000"/>
                <w:sz w:val="24"/>
                <w:szCs w:val="24"/>
                <w:u w:val="none"/>
                <w:lang w:val="en-US" w:eastAsia="zh-CN"/>
              </w:rPr>
            </w:pPr>
            <w:r>
              <w:rPr>
                <w:rFonts w:hint="eastAsia" w:ascii="方正小标宋_GBK" w:hAnsi="方正小标宋_GBK" w:eastAsia="方正小标宋_GBK" w:cs="方正小标宋_GBK"/>
                <w:color w:val="000000"/>
                <w:sz w:val="24"/>
                <w:szCs w:val="24"/>
                <w:u w:val="none"/>
                <w:lang w:val="en-US" w:eastAsia="zh-CN"/>
              </w:rPr>
              <w:t>工作阶段及</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_GBK" w:hAnsi="方正小标宋_GBK" w:eastAsia="方正小标宋_GBK" w:cs="方正小标宋_GBK"/>
                <w:color w:val="000000"/>
                <w:sz w:val="24"/>
                <w:szCs w:val="24"/>
                <w:u w:val="none"/>
                <w:lang w:val="en-US" w:eastAsia="zh-CN"/>
              </w:rPr>
            </w:pPr>
            <w:r>
              <w:rPr>
                <w:rFonts w:hint="eastAsia" w:ascii="方正小标宋_GBK" w:hAnsi="方正小标宋_GBK" w:eastAsia="方正小标宋_GBK" w:cs="方正小标宋_GBK"/>
                <w:color w:val="000000"/>
                <w:sz w:val="24"/>
                <w:szCs w:val="24"/>
                <w:u w:val="none"/>
                <w:lang w:val="en-US" w:eastAsia="zh-CN"/>
              </w:rPr>
              <w:t>完成时限</w:t>
            </w:r>
          </w:p>
        </w:tc>
        <w:tc>
          <w:tcPr>
            <w:tcW w:w="16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_GBK" w:hAnsi="方正小标宋_GBK" w:eastAsia="方正小标宋_GBK" w:cs="方正小标宋_GBK"/>
                <w:color w:val="000000"/>
                <w:sz w:val="24"/>
                <w:szCs w:val="24"/>
                <w:u w:val="none"/>
                <w:lang w:val="en-US" w:eastAsia="zh-CN"/>
              </w:rPr>
            </w:pPr>
            <w:r>
              <w:rPr>
                <w:rFonts w:hint="eastAsia" w:ascii="方正小标宋_GBK" w:hAnsi="方正小标宋_GBK" w:eastAsia="方正小标宋_GBK" w:cs="方正小标宋_GBK"/>
                <w:color w:val="000000"/>
                <w:sz w:val="24"/>
                <w:szCs w:val="24"/>
                <w:u w:val="none"/>
                <w:lang w:val="en-US" w:eastAsia="zh-CN"/>
              </w:rPr>
              <w:t>层面区分</w:t>
            </w: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_GBK" w:hAnsi="方正小标宋_GBK" w:eastAsia="方正小标宋_GBK" w:cs="方正小标宋_GBK"/>
                <w:color w:val="000000"/>
                <w:sz w:val="24"/>
                <w:szCs w:val="24"/>
                <w:u w:val="none"/>
                <w:lang w:val="en-US" w:eastAsia="zh-CN"/>
              </w:rPr>
            </w:pPr>
            <w:r>
              <w:rPr>
                <w:rFonts w:hint="eastAsia" w:ascii="方正小标宋_GBK" w:hAnsi="方正小标宋_GBK" w:eastAsia="方正小标宋_GBK" w:cs="方正小标宋_GBK"/>
                <w:color w:val="000000"/>
                <w:sz w:val="24"/>
                <w:szCs w:val="24"/>
                <w:u w:val="none"/>
                <w:lang w:val="en-US" w:eastAsia="zh-CN"/>
              </w:rPr>
              <w:t>重点工作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74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sz w:val="24"/>
                <w:szCs w:val="24"/>
                <w:lang w:val="en-US" w:eastAsia="zh-CN"/>
              </w:rPr>
              <w:t>动员部署阶段（2023年5月20日前）</w:t>
            </w:r>
          </w:p>
        </w:tc>
        <w:tc>
          <w:tcPr>
            <w:tcW w:w="16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sz w:val="24"/>
                <w:szCs w:val="24"/>
                <w:lang w:val="en-US" w:eastAsia="zh-CN"/>
              </w:rPr>
            </w:pPr>
            <w:r>
              <w:rPr>
                <w:rFonts w:hint="eastAsia"/>
                <w:sz w:val="24"/>
                <w:szCs w:val="24"/>
                <w:lang w:val="en-US" w:eastAsia="zh-CN"/>
              </w:rPr>
              <w:t>党委政府层面</w:t>
            </w: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1.各级安委会制定印发专项行动方案。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2.政府主要负责同志亲自组织召开专题会议进行动员部署。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3.建立健全专项行动组织领导和常态化督导检查机制。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4.专题学习国务院安全生产15条硬措施和省69项具体举措及州49项分解任务。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6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sz w:val="24"/>
                <w:szCs w:val="24"/>
                <w:lang w:val="en-US" w:eastAsia="zh-CN"/>
              </w:rPr>
            </w:pPr>
            <w:r>
              <w:rPr>
                <w:rFonts w:hint="eastAsia"/>
                <w:sz w:val="24"/>
                <w:szCs w:val="24"/>
                <w:lang w:val="en-US" w:eastAsia="zh-CN"/>
              </w:rPr>
              <w:t>部门层面</w:t>
            </w:r>
          </w:p>
        </w:tc>
        <w:tc>
          <w:tcPr>
            <w:tcW w:w="109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1.依托现有重大隐患判定标准，结合上级主管部门明确的重点检查事项以及本行业领域典型事故教训，研究明确细化排查整治重点和整改、验收等相关内容。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09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2.制定印发本部门专项行动方案，按照全覆盖要求，通知到行业领域内所有企业单位，并采取多种方式广泛开展宣传解读，强化针对性的动员部署，把整治措施落到最小单元。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74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自查自改和督导帮扶（2023年5月中下旬至6月底）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p>
          <w:p>
            <w:pPr>
              <w:pStyle w:val="2"/>
              <w:jc w:val="center"/>
              <w:rPr>
                <w:rFonts w:hint="eastAsia"/>
                <w:lang w:val="en-US" w:eastAsia="zh-CN"/>
              </w:rPr>
            </w:pPr>
          </w:p>
          <w:p>
            <w:pPr>
              <w:jc w:val="cente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sz w:val="24"/>
                <w:szCs w:val="24"/>
                <w:lang w:val="en-US" w:eastAsia="zh-CN"/>
              </w:rPr>
              <w:t>自查自改和督导帮扶（2023年5月中下旬至6月底）</w:t>
            </w:r>
          </w:p>
          <w:p>
            <w:pPr>
              <w:pStyle w:val="2"/>
              <w:jc w:val="center"/>
              <w:rPr>
                <w:rFonts w:hint="eastAsia"/>
                <w:lang w:val="en-US" w:eastAsia="zh-CN"/>
              </w:rPr>
            </w:pPr>
          </w:p>
          <w:p>
            <w:pPr>
              <w:jc w:val="center"/>
              <w:rPr>
                <w:rFonts w:hint="eastAsia"/>
                <w:lang w:val="en-US" w:eastAsia="zh-CN"/>
              </w:rPr>
            </w:pPr>
          </w:p>
        </w:tc>
        <w:tc>
          <w:tcPr>
            <w:tcW w:w="16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 w:eastAsia="zh-CN"/>
              </w:rPr>
            </w:pPr>
            <w:r>
              <w:rPr>
                <w:rFonts w:hint="eastAsia" w:ascii="Times New Roman" w:hAnsi="Times New Roman" w:cs="Times New Roman"/>
                <w:sz w:val="24"/>
                <w:szCs w:val="24"/>
                <w:lang w:val="en-US" w:eastAsia="zh-CN"/>
              </w:rPr>
              <w:t>企业层面（</w:t>
            </w:r>
            <w:r>
              <w:rPr>
                <w:rFonts w:hint="eastAsia" w:ascii="Times New Roman" w:hAnsi="Times New Roman" w:cs="Times New Roman"/>
                <w:sz w:val="24"/>
                <w:szCs w:val="24"/>
                <w:lang w:val="en" w:eastAsia="zh-CN"/>
              </w:rPr>
              <w:t>企业主要负责人）</w:t>
            </w:r>
          </w:p>
          <w:p>
            <w:pPr>
              <w:pStyle w:val="2"/>
              <w:pageBreakBefore w:val="0"/>
              <w:widowControl w:val="0"/>
              <w:kinsoku/>
              <w:wordWrap/>
              <w:overflowPunct/>
              <w:topLinePunct w:val="0"/>
              <w:autoSpaceDE/>
              <w:autoSpaceDN/>
              <w:bidi w:val="0"/>
              <w:adjustRightInd/>
              <w:snapToGrid/>
              <w:spacing w:line="300" w:lineRule="exact"/>
              <w:jc w:val="both"/>
              <w:textAlignment w:val="auto"/>
              <w:rPr>
                <w:rFonts w:hint="eastAsia"/>
                <w:lang w:val="en" w:eastAsia="zh-CN"/>
              </w:rPr>
            </w:pPr>
          </w:p>
          <w:p>
            <w:pPr>
              <w:jc w:val="both"/>
              <w:rPr>
                <w:rFonts w:hint="eastAsia"/>
                <w:lang w:val="en" w:eastAsia="zh-CN"/>
              </w:rPr>
            </w:pPr>
          </w:p>
          <w:p>
            <w:pPr>
              <w:jc w:val="both"/>
              <w:rPr>
                <w:rFonts w:hint="eastAsia"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Times New Roman" w:hAnsi="Times New Roman" w:cs="Times New Roman"/>
                <w:sz w:val="24"/>
                <w:szCs w:val="24"/>
                <w:lang w:val="en-US" w:eastAsia="zh-CN"/>
              </w:rPr>
              <w:t>企业层面（</w:t>
            </w:r>
            <w:r>
              <w:rPr>
                <w:rFonts w:hint="eastAsia" w:ascii="Times New Roman" w:hAnsi="Times New Roman" w:cs="Times New Roman"/>
                <w:sz w:val="24"/>
                <w:szCs w:val="24"/>
                <w:lang w:val="en" w:eastAsia="zh-CN"/>
              </w:rPr>
              <w:t>企业主要负责人）</w:t>
            </w: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lang w:val="en-US" w:eastAsia="zh-CN"/>
              </w:rPr>
            </w:pPr>
            <w:r>
              <w:rPr>
                <w:rFonts w:hint="eastAsia"/>
                <w:sz w:val="24"/>
                <w:szCs w:val="24"/>
                <w:lang w:val="en-US" w:eastAsia="zh-CN"/>
              </w:rPr>
              <w:t>1.组织开展责任体系建设情况自查。（1）组织企业全员集体学习《云南省生产经营单位安全生产主体责任规定》。（2）对落实《规定》开展1次以“1个是否建立、4个是否落实”为重点的责任体系建设情况自查自改。（3）根据《规定》明确的事项，逐一抓好整改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2.研究组织本企业重大事故隐患排查整治。（1）学习研究本行业领域重大事故隐患判定标准或重点检查事项，组织研究开展对标对表自查自改。（2）组织建立企业重大事故隐患台账清单，实行闭环管理。（3）向负有安全监管职责的有关部门报告重大隐患。（4）汲取国内外发生的典型事故教训，迅速组织排查整治本企业同类事故隐患。（5）每季度带队对本单位重大事故隐患排查整治情况至少开展1次检查（高危行业领域企业每月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3.</w:t>
            </w:r>
            <w:r>
              <w:rPr>
                <w:rFonts w:hint="default"/>
                <w:sz w:val="24"/>
                <w:szCs w:val="24"/>
                <w:lang w:val="en-US" w:eastAsia="zh-CN"/>
              </w:rPr>
              <w:t>落实全员安全生产岗位责任，发挥管理团队和专家作用。</w:t>
            </w:r>
            <w:r>
              <w:rPr>
                <w:rFonts w:hint="eastAsia"/>
                <w:sz w:val="24"/>
                <w:szCs w:val="24"/>
                <w:lang w:val="en-US" w:eastAsia="zh-CN"/>
              </w:rPr>
              <w:t>（1）</w:t>
            </w:r>
            <w:r>
              <w:rPr>
                <w:rFonts w:hint="default"/>
                <w:sz w:val="24"/>
                <w:szCs w:val="24"/>
                <w:lang w:val="en-US" w:eastAsia="zh-CN"/>
              </w:rPr>
              <w:t>建立健全全员安全生产岗位责任制</w:t>
            </w:r>
            <w:r>
              <w:rPr>
                <w:rFonts w:hint="eastAsia"/>
                <w:sz w:val="24"/>
                <w:szCs w:val="24"/>
                <w:lang w:val="en-US" w:eastAsia="zh-CN"/>
              </w:rPr>
              <w:t>。（2）</w:t>
            </w:r>
            <w:r>
              <w:rPr>
                <w:rFonts w:hint="default"/>
                <w:sz w:val="24"/>
                <w:szCs w:val="24"/>
                <w:lang w:val="en-US" w:eastAsia="zh-CN"/>
              </w:rPr>
              <w:t>建立安全生产承诺制度。</w:t>
            </w:r>
            <w:r>
              <w:rPr>
                <w:rFonts w:hint="eastAsia"/>
                <w:sz w:val="24"/>
                <w:szCs w:val="24"/>
                <w:lang w:val="en-US" w:eastAsia="zh-CN"/>
              </w:rPr>
              <w:t>（3）</w:t>
            </w:r>
            <w:r>
              <w:rPr>
                <w:rFonts w:hint="default"/>
                <w:sz w:val="24"/>
                <w:szCs w:val="24"/>
                <w:lang w:val="en-US" w:eastAsia="zh-CN"/>
              </w:rPr>
              <w:t>组织制定企业各分管负责人安全生产职责清单和本次专项行动工作清单。</w:t>
            </w:r>
            <w:r>
              <w:rPr>
                <w:rFonts w:hint="eastAsia"/>
                <w:sz w:val="24"/>
                <w:szCs w:val="24"/>
                <w:lang w:val="en-US" w:eastAsia="zh-CN"/>
              </w:rPr>
              <w:t>（4）</w:t>
            </w:r>
            <w:r>
              <w:rPr>
                <w:rFonts w:hint="default"/>
                <w:sz w:val="24"/>
                <w:szCs w:val="24"/>
                <w:lang w:val="en-US" w:eastAsia="zh-CN"/>
              </w:rPr>
              <w:t>按规定设置安全生产管理机构或者配备专兼职安全生产管理人员。</w:t>
            </w:r>
            <w:r>
              <w:rPr>
                <w:rFonts w:hint="eastAsia"/>
                <w:sz w:val="24"/>
                <w:szCs w:val="24"/>
                <w:lang w:val="en-US" w:eastAsia="zh-CN"/>
              </w:rPr>
              <w:t>（5）</w:t>
            </w:r>
            <w:r>
              <w:rPr>
                <w:rFonts w:hint="default"/>
                <w:sz w:val="24"/>
                <w:szCs w:val="24"/>
                <w:lang w:val="en-US" w:eastAsia="zh-CN"/>
              </w:rPr>
              <w:t>聘请行业领域安全生产专家强化技术指导</w:t>
            </w:r>
            <w:r>
              <w:rPr>
                <w:rFonts w:hint="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4.组织对动火等危险作业开展排查整治。（1）</w:t>
            </w:r>
            <w:r>
              <w:rPr>
                <w:rFonts w:hint="default"/>
                <w:sz w:val="24"/>
                <w:szCs w:val="24"/>
                <w:lang w:val="en-US" w:eastAsia="zh-CN"/>
              </w:rPr>
              <w:t>组织开展1次全员安全警示教育活动。</w:t>
            </w:r>
            <w:r>
              <w:rPr>
                <w:rFonts w:hint="eastAsia"/>
                <w:sz w:val="24"/>
                <w:szCs w:val="24"/>
                <w:lang w:val="en-US" w:eastAsia="zh-CN"/>
              </w:rPr>
              <w:t>（2）</w:t>
            </w:r>
            <w:r>
              <w:rPr>
                <w:rFonts w:hint="default"/>
                <w:sz w:val="24"/>
                <w:szCs w:val="24"/>
                <w:lang w:val="en-US" w:eastAsia="zh-CN"/>
              </w:rPr>
              <w:t>严格履行电气焊等动火作业审批手续，严格落实消防安全措施检查和作业过程监督。</w:t>
            </w:r>
            <w:r>
              <w:rPr>
                <w:rFonts w:hint="eastAsia"/>
                <w:sz w:val="24"/>
                <w:szCs w:val="24"/>
                <w:lang w:val="en-US" w:eastAsia="zh-CN"/>
              </w:rPr>
              <w:t>（3）</w:t>
            </w:r>
            <w:r>
              <w:rPr>
                <w:rFonts w:hint="default"/>
                <w:sz w:val="24"/>
                <w:szCs w:val="24"/>
                <w:lang w:val="en-US" w:eastAsia="zh-CN"/>
              </w:rPr>
              <w:t>组织对电气焊设备进行全面安全检查，严禁带“病”作业。</w:t>
            </w:r>
            <w:r>
              <w:rPr>
                <w:rFonts w:hint="eastAsia"/>
                <w:sz w:val="24"/>
                <w:szCs w:val="24"/>
                <w:lang w:val="en-US" w:eastAsia="zh-CN"/>
              </w:rPr>
              <w:t>（4）</w:t>
            </w:r>
            <w:r>
              <w:rPr>
                <w:rFonts w:hint="default"/>
                <w:sz w:val="24"/>
                <w:szCs w:val="24"/>
                <w:lang w:val="en-US" w:eastAsia="zh-CN"/>
              </w:rPr>
              <w:t>组织对动火等危险作业人员以及易产生重大事故隐患的其他关键岗位人员落实岗位责任情况进行1次全面排查。</w:t>
            </w:r>
            <w:r>
              <w:rPr>
                <w:rFonts w:hint="eastAsia"/>
                <w:sz w:val="24"/>
                <w:szCs w:val="24"/>
                <w:lang w:val="en-US" w:eastAsia="zh-CN"/>
              </w:rPr>
              <w:t>（5）</w:t>
            </w:r>
            <w:r>
              <w:rPr>
                <w:rFonts w:hint="default"/>
                <w:sz w:val="24"/>
                <w:szCs w:val="24"/>
                <w:lang w:val="en-US" w:eastAsia="zh-CN"/>
              </w:rPr>
              <w:t>明确“谁招请无证人员，谁负责任”的管理制度。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5.组织对外包外租等生产经营活动开展排查整治。（1）针对本企业生产经营项目和场所外包外租情况组织开展1次全面排查。（2）将外包外租等生产经营活动纳入本企业安全生产管理体系，定期进行安全检查。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6.组织开展事故应急救援演练活动。企业主要负责人至少组织开展1次事故应急救援预案演练（高危行业领域企业每半年至少1次。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744"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sz w:val="24"/>
                <w:szCs w:val="24"/>
                <w:lang w:val="en-US" w:eastAsia="zh-CN"/>
              </w:rPr>
              <w:t>党委政府和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sz w:val="24"/>
                <w:szCs w:val="24"/>
                <w:lang w:val="en-US" w:eastAsia="zh-CN"/>
              </w:rPr>
              <w:t>部门层面</w:t>
            </w: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1.深化主题教育。单位负责同志要到风险大、隐患多的重点企业开展专项行动宣传活动和安全生产工作调研。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744"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669"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2.开展监管执法人员专题培训。负有安全监管职责部门集中对监管执法人员开展安全生产专题培训。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744"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3.组织开展好6月“安全生产月”专题活动。开设安全生产专题栏目，宣传典型经验做法，公开曝光重大事故隐患。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744"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4.深化重大风险普查行动。全面完成重点企业、重点项目、重点设施、重点场所、重点装置的清单化建档立档工作，100%建立《重大安全风险管控责任清单》，建成动态管控机制。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744"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5.深化重大隐患清除行动。对实施安全生产专项整治三年行动计划以来挂牌督办的重大隐患进行“回头看”，对人员聚集公共场所、高层建筑封堵安全出口和疏散通道等隐患进行全面清查。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744"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6.深化问题整改提升行动。对国务院和省安委会2022年以来督查检查反馈问题隐患、国家矿山安监局督导帮扶工作反馈问题隐患、省政府工作约谈会指出问题进行全面整改，确保100%整改到位。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744"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7.深化责任落实提升行动。州安委会各成员单位内设安委会或安全生产工作领导机构，明确领导班子及成员、各科室（部门）安全生产职责清单，制定年度工作任务清单，建立完善督办、通报等工作机制。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744"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8.建立打非治违长效机制。由属地政府负责，在重点行业领域分别建立“打非治违”领导机构，建立健全常态化长效化工作机制。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744"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9.开展督导帮扶。加大事故易发多发地区和小微企业安全生产帮扶服务，提供专家上门、技术帮助、法律咨询等多种服务。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74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sz w:val="24"/>
                <w:szCs w:val="24"/>
                <w:lang w:val="en-US" w:eastAsia="zh-CN"/>
              </w:rPr>
              <w:t>精准执法（2023年6月至12月）</w:t>
            </w:r>
          </w:p>
        </w:tc>
        <w:tc>
          <w:tcPr>
            <w:tcW w:w="16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sz w:val="24"/>
                <w:szCs w:val="24"/>
                <w:lang w:val="en-US" w:eastAsia="zh-CN"/>
              </w:rPr>
              <w:t>党委政府层面</w:t>
            </w: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1.党委政府主要负责同志要定期听取工作进展情况汇报，研究解决安全生产重大问题。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2.政府其他负责同志按职责分工，定期开展现场督导检查。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3.在规划编制、项目准入等初始环节把好安全关。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4.大力实施源头治理、依法治理、工程治理、科技强安等治本之策，提高本质安全水平。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6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sz w:val="24"/>
                <w:szCs w:val="24"/>
                <w:lang w:val="en-US" w:eastAsia="zh-CN"/>
              </w:rPr>
              <w:t>部门层面（负有安全监管职责部门）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lang w:val="en-US" w:eastAsia="zh-CN"/>
              </w:rPr>
            </w:pPr>
            <w:r>
              <w:rPr>
                <w:rFonts w:hint="eastAsia"/>
                <w:sz w:val="24"/>
                <w:szCs w:val="24"/>
                <w:lang w:val="en-US" w:eastAsia="zh-CN"/>
              </w:rPr>
              <w:t>1.聚焦排查整治重点精准严格执法。（1）对企业自查查出的重大事故隐患，已按规定报告并正在采取有效措施消除的，依法不予行政处罚。（2）对排查整治不力导致重大事故隐患依然存在或发生事故的，依法实行“一案双罚”。（3）重大事故隐患长期存在并多次受到处罚的，依法提请地方人民政府予以关闭并落实企业主要负责人行业禁入规定；涉嫌犯罪的，依法追究刑事责任。（4）紧盯执法检查中发现的重大事故隐患不放，督促企业坚决整改落实到位。（5）定期通报一批、约谈一批、联合惩戒一批、停产整顿一批，并在政务网站或主流媒体公布典型执法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2.建立倒查机制严格问责问效。（1）建立安全监管执法责任倒查机制。（2）开展约谈通报，情况严重的按规定予以问责处理。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3.创新监管和服务方式，切实提升监管执法效能。（1）积极运用“四不两直”、明查暗访、异地执法等工作方式不断提高执法质量。（2）依托“互联网+监管”等信息手段加强部门间互联互通，实施精准有效监管。（3）对于涉及多部门、区域性违法违规行为的，强化信息通报共享和部门协调联动，开展联合执法检查、联合信用监管。（4）组织专家对重点地区、重点企业帮扶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sz w:val="24"/>
                <w:szCs w:val="24"/>
                <w:lang w:val="en-US" w:eastAsia="zh-CN"/>
              </w:rPr>
              <w:t>总结提高（2023年12月）</w:t>
            </w:r>
          </w:p>
        </w:tc>
        <w:tc>
          <w:tcPr>
            <w:tcW w:w="16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sz w:val="24"/>
                <w:szCs w:val="24"/>
                <w:lang w:val="en-US" w:eastAsia="zh-CN"/>
              </w:rPr>
            </w:pPr>
            <w:r>
              <w:rPr>
                <w:rFonts w:hint="eastAsia"/>
                <w:sz w:val="24"/>
                <w:szCs w:val="24"/>
                <w:lang w:val="en-US" w:eastAsia="zh-CN"/>
              </w:rPr>
              <w:t>党委政府、部门、企业</w:t>
            </w: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全面总结专项行动取得的成效，系统梳理好经验、好做法，积极推动互学互鉴，不断完善安全生产制度措施，健全完善长效工作机制。</w:t>
            </w:r>
          </w:p>
        </w:tc>
      </w:tr>
    </w:tbl>
    <w:p>
      <w:pPr>
        <w:pStyle w:val="3"/>
        <w:keepNext/>
        <w:keepLines/>
        <w:pageBreakBefore w:val="0"/>
        <w:widowControl w:val="0"/>
        <w:kinsoku/>
        <w:wordWrap/>
        <w:overflowPunct/>
        <w:topLinePunct w:val="0"/>
        <w:autoSpaceDE/>
        <w:autoSpaceDN/>
        <w:bidi w:val="0"/>
        <w:adjustRightInd/>
        <w:snapToGrid/>
        <w:spacing w:line="240" w:lineRule="exact"/>
        <w:textAlignment w:val="auto"/>
        <w:sectPr>
          <w:type w:val="continuous"/>
          <w:pgSz w:w="16838" w:h="11906" w:orient="landscape"/>
          <w:pgMar w:top="2098" w:right="1474" w:bottom="1985" w:left="1588" w:header="851" w:footer="992" w:gutter="0"/>
          <w:cols w:space="720" w:num="1"/>
          <w:docGrid w:type="lines" w:linePitch="435" w:charSpace="0"/>
        </w:sectPr>
      </w:pPr>
    </w:p>
    <w:p>
      <w:pPr>
        <w:pStyle w:val="10"/>
        <w:ind w:left="0" w:leftChars="0" w:firstLine="0" w:firstLineChars="0"/>
        <w:rPr>
          <w:color w:val="000000"/>
          <w:sz w:val="28"/>
          <w:szCs w:val="28"/>
        </w:rPr>
      </w:pPr>
    </w:p>
    <w:p>
      <w:pPr>
        <w:rPr>
          <w:rFonts w:hint="default"/>
          <w:lang w:val="en-US" w:eastAsia="zh-CN"/>
        </w:rPr>
      </w:pPr>
    </w:p>
    <w:tbl>
      <w:tblPr>
        <w:tblStyle w:val="12"/>
        <w:tblpPr w:leftFromText="180" w:rightFromText="180" w:vertAnchor="text" w:horzAnchor="page" w:tblpX="1609" w:tblpY="1108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tcBorders>
              <w:top w:val="single" w:color="auto" w:sz="12" w:space="0"/>
              <w:left w:val="nil"/>
              <w:bottom w:val="single" w:color="auto" w:sz="4"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抄送：省安委办，州委办公室、州政府办公室。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tcBorders>
              <w:top w:val="single" w:color="auto" w:sz="4" w:space="0"/>
              <w:left w:val="nil"/>
              <w:bottom w:val="single" w:color="auto" w:sz="12"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eastAsia="zh-CN"/>
              </w:rPr>
              <w:t>红河州</w:t>
            </w:r>
            <w:r>
              <w:rPr>
                <w:rFonts w:hint="eastAsia" w:ascii="方正仿宋_GBK" w:hAnsi="方正仿宋_GBK" w:eastAsia="方正仿宋_GBK" w:cs="方正仿宋_GBK"/>
                <w:color w:val="000000"/>
                <w:sz w:val="28"/>
                <w:szCs w:val="28"/>
              </w:rPr>
              <w:t>应急管理</w:t>
            </w:r>
            <w:r>
              <w:rPr>
                <w:rFonts w:hint="eastAsia" w:ascii="方正仿宋_GBK" w:hAnsi="方正仿宋_GBK" w:eastAsia="方正仿宋_GBK" w:cs="方正仿宋_GBK"/>
                <w:color w:val="000000"/>
                <w:sz w:val="28"/>
                <w:szCs w:val="28"/>
                <w:lang w:eastAsia="zh-CN"/>
              </w:rPr>
              <w:t>局</w:t>
            </w:r>
            <w:r>
              <w:rPr>
                <w:rFonts w:hint="eastAsia" w:ascii="方正仿宋_GBK" w:hAnsi="方正仿宋_GBK" w:eastAsia="方正仿宋_GBK" w:cs="方正仿宋_GBK"/>
                <w:color w:val="000000"/>
                <w:sz w:val="28"/>
                <w:szCs w:val="28"/>
              </w:rPr>
              <w:t xml:space="preserve">办公室                    </w:t>
            </w:r>
            <w:r>
              <w:rPr>
                <w:rFonts w:hint="eastAsia" w:ascii="方正仿宋_GBK" w:hAnsi="方正仿宋_GBK" w:eastAsia="方正仿宋_GBK" w:cs="方正仿宋_GBK"/>
                <w:color w:val="000000"/>
                <w:sz w:val="28"/>
                <w:szCs w:val="28"/>
                <w:lang w:val="en"/>
              </w:rPr>
              <w:t xml:space="preserve"> </w:t>
            </w:r>
            <w:r>
              <w:rPr>
                <w:rFonts w:hint="eastAsia" w:ascii="方正仿宋_GBK" w:hAnsi="方正仿宋_GBK" w:eastAsia="方正仿宋_GBK" w:cs="方正仿宋_GBK"/>
                <w:color w:val="000000"/>
                <w:sz w:val="28"/>
                <w:szCs w:val="28"/>
                <w:lang w:val="en-US" w:eastAsia="zh-CN"/>
              </w:rPr>
              <w:t xml:space="preserve"> </w:t>
            </w:r>
            <w:r>
              <w:rPr>
                <w:rFonts w:hint="eastAsia" w:ascii="Times New Roman" w:hAnsi="Times New Roman" w:eastAsia="方正仿宋_GBK" w:cs="Times New Roman"/>
                <w:color w:val="000000"/>
                <w:sz w:val="28"/>
                <w:szCs w:val="28"/>
                <w:lang w:val="en-US" w:eastAsia="zh-CN"/>
              </w:rPr>
              <w:t>2023</w:t>
            </w:r>
            <w:r>
              <w:rPr>
                <w:rFonts w:hint="default" w:ascii="Times New Roman" w:hAnsi="Times New Roman" w:eastAsia="方正仿宋_GBK" w:cs="Times New Roman"/>
                <w:color w:val="000000"/>
                <w:sz w:val="28"/>
                <w:szCs w:val="28"/>
              </w:rPr>
              <w:t>年</w:t>
            </w:r>
            <w:r>
              <w:rPr>
                <w:rFonts w:hint="eastAsia" w:eastAsia="方正仿宋_GBK" w:cs="Times New Roman"/>
                <w:color w:val="000000"/>
                <w:sz w:val="28"/>
                <w:szCs w:val="28"/>
                <w:lang w:val="en-US" w:eastAsia="zh-CN"/>
              </w:rPr>
              <w:t>5</w:t>
            </w:r>
            <w:r>
              <w:rPr>
                <w:rFonts w:hint="default" w:ascii="Times New Roman" w:hAnsi="Times New Roman" w:eastAsia="方正仿宋_GBK" w:cs="Times New Roman"/>
                <w:color w:val="000000"/>
                <w:sz w:val="28"/>
                <w:szCs w:val="28"/>
              </w:rPr>
              <w:t>月</w:t>
            </w:r>
            <w:r>
              <w:rPr>
                <w:rFonts w:hint="eastAsia" w:eastAsia="方正仿宋_GBK" w:cs="Times New Roman"/>
                <w:color w:val="000000"/>
                <w:sz w:val="28"/>
                <w:szCs w:val="28"/>
                <w:lang w:val="en-US" w:eastAsia="zh-CN"/>
              </w:rPr>
              <w:t>15</w:t>
            </w:r>
            <w:r>
              <w:rPr>
                <w:rFonts w:hint="default" w:ascii="Times New Roman" w:hAnsi="Times New Roman" w:eastAsia="方正仿宋_GBK" w:cs="Times New Roman"/>
                <w:color w:val="000000"/>
                <w:sz w:val="28"/>
                <w:szCs w:val="28"/>
              </w:rPr>
              <w:t>日印</w:t>
            </w:r>
          </w:p>
        </w:tc>
      </w:tr>
    </w:tbl>
    <w:p/>
    <w:p/>
    <w:sectPr>
      <w:footerReference r:id="rId9" w:type="default"/>
      <w:pgSz w:w="11906" w:h="16838"/>
      <w:pgMar w:top="1701" w:right="1587"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eastAsia="方正仿宋_GBK"/>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2293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wps:spPr>
                    <wps:txbx>
                      <w:txbxContent>
                        <w:p>
                          <w:pPr>
                            <w:pStyle w:val="8"/>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60288;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DMzFdEAAAADAQAADwAAAAAAAAABACAAAAAiAAAAZHJzL2Rv&#10;d25yZXYueG1sUEsBAhQAFAAAAAgAh07iQCeX0CkIAgAAAgQAAA4AAAAAAAAAAQAgAAAAIAEAAGRy&#10;cy9lMm9Eb2MueG1sUEsFBgAAAAAGAAYAWQEAAJoFAAAAAA==&#10;">
              <v:fill on="f" focussize="0,0"/>
              <v:stroke on="f"/>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9796780</wp:posOffset>
              </wp:positionV>
              <wp:extent cx="737235" cy="2038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37235" cy="203835"/>
                      </a:xfrm>
                      <a:prstGeom prst="rect">
                        <a:avLst/>
                      </a:prstGeom>
                      <a:noFill/>
                      <a:ln>
                        <a:noFill/>
                      </a:ln>
                    </wps:spPr>
                    <wps:txbx>
                      <w:txbxContent>
                        <w:p>
                          <w:pPr>
                            <w:spacing w:before="0" w:line="321" w:lineRule="exact"/>
                            <w:ind w:left="20" w:right="0" w:firstLine="0"/>
                            <w:jc w:val="left"/>
                            <w:rPr>
                              <w:rFonts w:ascii="宋体" w:hAnsi="宋体"/>
                              <w:sz w:val="28"/>
                            </w:rPr>
                          </w:pPr>
                          <w:r>
                            <w:rPr>
                              <w:rFonts w:hint="default" w:ascii="Times New Roman" w:hAnsi="Times New Roman" w:cs="Times New Roman"/>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top:771.4pt;height:16.05pt;width:58.05pt;mso-position-horizontal:outside;mso-position-horizontal-relative:margin;mso-position-vertical-relative:page;z-index:251659264;mso-width-relative:page;mso-height-relative:page;" filled="f" stroked="f" coordsize="21600,21600" o:gfxdata="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yCxddcAAAAKAQAADwAAAAAAAAABACAAAAAiAAAAZHJzL2Rvd25yZXYueG1sUEsBAhQA&#10;FAAAAAgAh07iQKsOAaK6AQAAcQMAAA4AAAAAAAAAAQAgAAAAJgEAAGRycy9lMm9Eb2MueG1sUEsF&#10;BgAAAAAGAAYAWQEAAFIFAAAAAA==&#10;">
              <v:fill on="f" focussize="0,0"/>
              <v:stroke on="f"/>
              <v:imagedata o:title=""/>
              <o:lock v:ext="edit" aspectratio="f"/>
              <v:textbox inset="0mm,0mm,0mm,0mm">
                <w:txbxContent>
                  <w:p>
                    <w:pPr>
                      <w:spacing w:before="0" w:line="321" w:lineRule="exact"/>
                      <w:ind w:left="20" w:right="0" w:firstLine="0"/>
                      <w:jc w:val="left"/>
                      <w:rPr>
                        <w:rFonts w:ascii="宋体" w:hAnsi="宋体"/>
                        <w:sz w:val="28"/>
                      </w:rPr>
                    </w:pPr>
                    <w:r>
                      <w:rPr>
                        <w:rFonts w:hint="default" w:ascii="Times New Roman" w:hAnsi="Times New Roman" w:cs="Times New Roman"/>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sz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7074E"/>
    <w:rsid w:val="4AC70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Normal Indent"/>
    <w:basedOn w:val="1"/>
    <w:next w:val="1"/>
    <w:qFormat/>
    <w:uiPriority w:val="0"/>
    <w:pPr>
      <w:ind w:firstLine="200" w:firstLineChars="200"/>
    </w:pPr>
    <w:rPr>
      <w:rFonts w:ascii="宋体" w:hAnsi="宋体"/>
      <w:sz w:val="28"/>
    </w:rPr>
  </w:style>
  <w:style w:type="paragraph" w:styleId="5">
    <w:name w:val="Body Text"/>
    <w:basedOn w:val="1"/>
    <w:next w:val="6"/>
    <w:qFormat/>
    <w:uiPriority w:val="0"/>
    <w:pPr>
      <w:spacing w:line="600" w:lineRule="exact"/>
      <w:ind w:firstLine="886" w:firstLineChars="200"/>
    </w:pPr>
    <w:rPr>
      <w:rFonts w:eastAsia="方正仿宋_GBK"/>
      <w:kern w:val="0"/>
      <w:sz w:val="20"/>
      <w:szCs w:val="20"/>
    </w:rPr>
  </w:style>
  <w:style w:type="paragraph" w:styleId="6">
    <w:name w:val="toc 5"/>
    <w:basedOn w:val="1"/>
    <w:next w:val="1"/>
    <w:qFormat/>
    <w:uiPriority w:val="0"/>
    <w:pPr>
      <w:ind w:left="1680" w:leftChars="800"/>
    </w:pPr>
    <w:rPr>
      <w:rFonts w:ascii="Times New Roman" w:hAnsi="Times New Roman" w:cs="Times New Roman"/>
    </w:rPr>
  </w:style>
  <w:style w:type="paragraph" w:styleId="7">
    <w:name w:val="Body Text Indent"/>
    <w:basedOn w:val="1"/>
    <w:next w:val="4"/>
    <w:qFormat/>
    <w:uiPriority w:val="0"/>
    <w:pPr>
      <w:ind w:firstLine="435"/>
    </w:pPr>
    <w:rPr>
      <w:rFonts w:ascii="仿宋_GB2312" w:eastAsia="仿宋_GB2312"/>
      <w:sz w:val="32"/>
    </w:rPr>
  </w:style>
  <w:style w:type="paragraph" w:styleId="8">
    <w:name w:val="footer"/>
    <w:qFormat/>
    <w:uiPriority w:val="0"/>
    <w:pPr>
      <w:widowControl w:val="0"/>
      <w:tabs>
        <w:tab w:val="center" w:pos="4153"/>
        <w:tab w:val="right" w:pos="8306"/>
      </w:tabs>
      <w:snapToGrid w:val="0"/>
    </w:pPr>
    <w:rPr>
      <w:rFonts w:ascii="仿宋_GB2312" w:hAnsi="Times New Roman" w:eastAsia="仿宋_GB2312" w:cs="Times New Roman"/>
      <w:kern w:val="2"/>
      <w:sz w:val="18"/>
      <w:szCs w:val="32"/>
      <w:lang w:val="en-US" w:eastAsia="zh-CN" w:bidi="ar-SA"/>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First Indent"/>
    <w:basedOn w:val="5"/>
    <w:qFormat/>
    <w:uiPriority w:val="0"/>
    <w:pPr>
      <w:ind w:firstLine="420" w:firstLineChars="100"/>
    </w:pPr>
  </w:style>
  <w:style w:type="paragraph" w:styleId="11">
    <w:name w:val="Body Text First Indent 2"/>
    <w:basedOn w:val="7"/>
    <w:next w:val="1"/>
    <w:qFormat/>
    <w:uiPriority w:val="0"/>
    <w:pPr>
      <w:ind w:firstLine="420" w:firstLine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红河州直属党政机关单位</Company>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2024-02-05T03:09:00Z</dcterms:created>
  <dc:creator>HHRM</dc:creator>
  <cp:lastModifiedBy>HHRM</cp:lastModifiedBy>
  <dcterms:modified xsi:type="dcterms:W3CDTF">2024-02-05T03:11:32Z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